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62" w:rsidRPr="00AE7B39" w:rsidRDefault="00AE0A62" w:rsidP="00AE0A62">
      <w:pPr>
        <w:rPr>
          <w:rFonts w:ascii="Times New Roman" w:hAnsi="Times New Roman" w:cs="Times New Roman"/>
        </w:rPr>
      </w:pPr>
      <w:r w:rsidRPr="00AE7B39">
        <w:rPr>
          <w:rFonts w:ascii="Times New Roman" w:hAnsi="Times New Roman" w:cs="Times New Roman"/>
        </w:rPr>
        <w:t>RB.I.271.5.2015</w:t>
      </w:r>
      <w:r w:rsidRPr="00AE7B39">
        <w:rPr>
          <w:rFonts w:ascii="Times New Roman" w:hAnsi="Times New Roman" w:cs="Times New Roman"/>
        </w:rPr>
        <w:tab/>
      </w:r>
      <w:r w:rsidRPr="00AE7B39">
        <w:rPr>
          <w:rFonts w:ascii="Times New Roman" w:hAnsi="Times New Roman" w:cs="Times New Roman"/>
        </w:rPr>
        <w:tab/>
      </w:r>
      <w:r w:rsidRPr="00AE7B39">
        <w:rPr>
          <w:rFonts w:ascii="Times New Roman" w:hAnsi="Times New Roman" w:cs="Times New Roman"/>
        </w:rPr>
        <w:tab/>
      </w:r>
      <w:r w:rsidRPr="00AE7B39">
        <w:rPr>
          <w:rFonts w:ascii="Times New Roman" w:hAnsi="Times New Roman" w:cs="Times New Roman"/>
        </w:rPr>
        <w:tab/>
      </w:r>
      <w:r w:rsidRPr="00AE7B39">
        <w:rPr>
          <w:rFonts w:ascii="Times New Roman" w:hAnsi="Times New Roman" w:cs="Times New Roman"/>
        </w:rPr>
        <w:tab/>
      </w:r>
      <w:r w:rsidRPr="00AE7B39">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Rojewo, 2015-10-</w:t>
      </w:r>
      <w:r w:rsidRPr="00AE7B39">
        <w:rPr>
          <w:rFonts w:ascii="Times New Roman" w:hAnsi="Times New Roman" w:cs="Times New Roman"/>
        </w:rPr>
        <w:t>08</w:t>
      </w:r>
    </w:p>
    <w:p w:rsidR="00AE0A62" w:rsidRPr="00AE0A62" w:rsidRDefault="00AE0A62" w:rsidP="00AE0A62">
      <w:pPr>
        <w:spacing w:after="0"/>
        <w:jc w:val="center"/>
        <w:rPr>
          <w:rFonts w:ascii="Times New Roman" w:hAnsi="Times New Roman" w:cs="Times New Roman"/>
          <w:b/>
        </w:rPr>
      </w:pPr>
      <w:r w:rsidRPr="00AE0A62">
        <w:rPr>
          <w:rFonts w:ascii="Times New Roman" w:hAnsi="Times New Roman" w:cs="Times New Roman"/>
          <w:b/>
        </w:rPr>
        <w:t>Modyfikacja nr 1 z dnia 08.10.2015r.</w:t>
      </w:r>
    </w:p>
    <w:p w:rsidR="00AE0A62" w:rsidRPr="00AE0A62" w:rsidRDefault="00AE0A62" w:rsidP="00AE0A62">
      <w:pPr>
        <w:spacing w:after="0"/>
        <w:rPr>
          <w:rFonts w:ascii="Times New Roman" w:hAnsi="Times New Roman" w:cs="Times New Roman"/>
          <w:b/>
        </w:rPr>
      </w:pPr>
      <w:r w:rsidRPr="00AE0A62">
        <w:rPr>
          <w:rFonts w:ascii="Times New Roman" w:hAnsi="Times New Roman" w:cs="Times New Roman"/>
          <w:b/>
        </w:rPr>
        <w:t xml:space="preserve">                         Zmiana treści Specyfikacji Istotnych Warunków Zamówienia nr RB.I.271.5.2015</w:t>
      </w:r>
    </w:p>
    <w:p w:rsidR="00AE0A62" w:rsidRPr="00AE7B39" w:rsidRDefault="00AE0A62" w:rsidP="00AE0A62">
      <w:pPr>
        <w:spacing w:after="0"/>
        <w:rPr>
          <w:rFonts w:ascii="Times New Roman" w:hAnsi="Times New Roman" w:cs="Times New Roman"/>
        </w:rPr>
      </w:pPr>
    </w:p>
    <w:p w:rsidR="00AE0A62" w:rsidRPr="00AE7B39" w:rsidRDefault="00AE0A62" w:rsidP="00AE0A62">
      <w:pPr>
        <w:spacing w:after="0" w:line="240" w:lineRule="auto"/>
        <w:jc w:val="both"/>
        <w:rPr>
          <w:rFonts w:ascii="Times New Roman" w:hAnsi="Times New Roman" w:cs="Times New Roman"/>
        </w:rPr>
      </w:pPr>
      <w:r w:rsidRPr="00AE7B39">
        <w:rPr>
          <w:rFonts w:ascii="Times New Roman" w:hAnsi="Times New Roman" w:cs="Times New Roman"/>
        </w:rPr>
        <w:t>dot. postępowania o udzielenie zamówienia publicznego. Numer sprawy RB.I.271.5.2015.</w:t>
      </w:r>
    </w:p>
    <w:p w:rsidR="00AE0A62" w:rsidRDefault="00AE0A62" w:rsidP="00AE0A62">
      <w:pPr>
        <w:spacing w:after="0" w:line="240" w:lineRule="auto"/>
        <w:jc w:val="both"/>
        <w:rPr>
          <w:rStyle w:val="Pogrubienie"/>
          <w:rFonts w:ascii="Times New Roman" w:hAnsi="Times New Roman" w:cs="Times New Roman"/>
          <w:b w:val="0"/>
        </w:rPr>
      </w:pPr>
      <w:r w:rsidRPr="00AE7B39">
        <w:rPr>
          <w:rFonts w:ascii="Times New Roman" w:hAnsi="Times New Roman" w:cs="Times New Roman"/>
        </w:rPr>
        <w:t xml:space="preserve">Nazwa zadania: </w:t>
      </w:r>
      <w:r w:rsidRPr="00AE7B39">
        <w:rPr>
          <w:rStyle w:val="Pogrubienie"/>
          <w:rFonts w:ascii="Times New Roman" w:hAnsi="Times New Roman" w:cs="Times New Roman"/>
          <w:b w:val="0"/>
        </w:rPr>
        <w:t>Odbiór i zagospodarowanie odpadów komunalnych z terenu Gminy Rojewo</w:t>
      </w:r>
    </w:p>
    <w:p w:rsidR="00AE0A62" w:rsidRDefault="00AE0A62" w:rsidP="00AE0A62">
      <w:pPr>
        <w:spacing w:after="0" w:line="240" w:lineRule="auto"/>
        <w:jc w:val="both"/>
        <w:rPr>
          <w:rStyle w:val="Pogrubienie"/>
          <w:rFonts w:ascii="Times New Roman" w:hAnsi="Times New Roman" w:cs="Times New Roman"/>
          <w:b w:val="0"/>
        </w:rPr>
      </w:pPr>
    </w:p>
    <w:p w:rsidR="00AE0A62" w:rsidRDefault="00AE0A62" w:rsidP="00AE0A62">
      <w:pPr>
        <w:spacing w:after="0" w:line="240" w:lineRule="auto"/>
        <w:jc w:val="both"/>
        <w:rPr>
          <w:rFonts w:ascii="Times New Roman" w:hAnsi="Times New Roman" w:cs="Times New Roman"/>
        </w:rPr>
      </w:pPr>
      <w:r>
        <w:rPr>
          <w:rStyle w:val="Pogrubienie"/>
          <w:rFonts w:ascii="Times New Roman" w:hAnsi="Times New Roman" w:cs="Times New Roman"/>
          <w:b w:val="0"/>
        </w:rPr>
        <w:t xml:space="preserve">Na podstawie. </w:t>
      </w:r>
      <w:r w:rsidR="00D52907">
        <w:rPr>
          <w:rStyle w:val="Pogrubienie"/>
          <w:rFonts w:ascii="Times New Roman" w:hAnsi="Times New Roman" w:cs="Times New Roman"/>
          <w:b w:val="0"/>
        </w:rPr>
        <w:t>a</w:t>
      </w:r>
      <w:r>
        <w:rPr>
          <w:rStyle w:val="Pogrubienie"/>
          <w:rFonts w:ascii="Times New Roman" w:hAnsi="Times New Roman" w:cs="Times New Roman"/>
          <w:b w:val="0"/>
        </w:rPr>
        <w:t>rt.38 ust.4 ustawy z dnia 29 stycznia 2004r. Prawo zamówień publicznych (</w:t>
      </w:r>
      <w:r w:rsidRPr="00DE7CF5">
        <w:rPr>
          <w:rFonts w:ascii="Times New Roman" w:hAnsi="Times New Roman" w:cs="Times New Roman"/>
        </w:rPr>
        <w:t>Dz. U. z 2013r., poz.907 ze zm.),</w:t>
      </w:r>
      <w:r>
        <w:rPr>
          <w:rFonts w:ascii="Times New Roman" w:hAnsi="Times New Roman" w:cs="Times New Roman"/>
        </w:rPr>
        <w:t xml:space="preserve"> Zamawiający dokonuje następujących zmian:</w:t>
      </w:r>
    </w:p>
    <w:p w:rsidR="00AE0A62" w:rsidRPr="00DE7CF5" w:rsidRDefault="00AE0A62" w:rsidP="00DA3A51">
      <w:pPr>
        <w:rPr>
          <w:rFonts w:ascii="Times New Roman" w:hAnsi="Times New Roman" w:cs="Times New Roman"/>
        </w:rPr>
      </w:pPr>
    </w:p>
    <w:tbl>
      <w:tblPr>
        <w:tblStyle w:val="Tabela-Siatka"/>
        <w:tblW w:w="9747" w:type="dxa"/>
        <w:tblLook w:val="04A0"/>
      </w:tblPr>
      <w:tblGrid>
        <w:gridCol w:w="473"/>
        <w:gridCol w:w="1414"/>
        <w:gridCol w:w="3769"/>
        <w:gridCol w:w="4091"/>
      </w:tblGrid>
      <w:tr w:rsidR="00DA3A51" w:rsidTr="00FE426E">
        <w:tc>
          <w:tcPr>
            <w:tcW w:w="473" w:type="dxa"/>
          </w:tcPr>
          <w:p w:rsidR="00DA3A51" w:rsidRPr="000F7724" w:rsidRDefault="00DA3A51">
            <w:pPr>
              <w:rPr>
                <w:rFonts w:ascii="Times New Roman" w:hAnsi="Times New Roman" w:cs="Times New Roman"/>
              </w:rPr>
            </w:pPr>
            <w:r w:rsidRPr="000F7724">
              <w:rPr>
                <w:rFonts w:ascii="Times New Roman" w:hAnsi="Times New Roman" w:cs="Times New Roman"/>
              </w:rPr>
              <w:t>LP</w:t>
            </w:r>
          </w:p>
        </w:tc>
        <w:tc>
          <w:tcPr>
            <w:tcW w:w="1414" w:type="dxa"/>
          </w:tcPr>
          <w:p w:rsidR="00DA3A51" w:rsidRPr="000F7724" w:rsidRDefault="00DA3A51">
            <w:pPr>
              <w:rPr>
                <w:rFonts w:ascii="Times New Roman" w:hAnsi="Times New Roman" w:cs="Times New Roman"/>
              </w:rPr>
            </w:pPr>
          </w:p>
        </w:tc>
        <w:tc>
          <w:tcPr>
            <w:tcW w:w="3769" w:type="dxa"/>
          </w:tcPr>
          <w:p w:rsidR="00DA3A51" w:rsidRPr="000F7724" w:rsidRDefault="000F7724">
            <w:pPr>
              <w:rPr>
                <w:rFonts w:ascii="Times New Roman" w:hAnsi="Times New Roman" w:cs="Times New Roman"/>
              </w:rPr>
            </w:pPr>
            <w:r w:rsidRPr="000F7724">
              <w:rPr>
                <w:rFonts w:ascii="Times New Roman" w:hAnsi="Times New Roman" w:cs="Times New Roman"/>
              </w:rPr>
              <w:t>Strata treść</w:t>
            </w:r>
          </w:p>
        </w:tc>
        <w:tc>
          <w:tcPr>
            <w:tcW w:w="4091" w:type="dxa"/>
          </w:tcPr>
          <w:p w:rsidR="00DA3A51" w:rsidRPr="000F7724" w:rsidRDefault="00AE0A62">
            <w:pPr>
              <w:rPr>
                <w:rFonts w:ascii="Times New Roman" w:hAnsi="Times New Roman" w:cs="Times New Roman"/>
              </w:rPr>
            </w:pPr>
            <w:r w:rsidRPr="000F7724">
              <w:rPr>
                <w:rFonts w:ascii="Times New Roman" w:hAnsi="Times New Roman" w:cs="Times New Roman"/>
              </w:rPr>
              <w:t>Nowe brzmienie</w:t>
            </w:r>
          </w:p>
        </w:tc>
      </w:tr>
      <w:tr w:rsidR="00DA3A51" w:rsidTr="00FE426E">
        <w:trPr>
          <w:trHeight w:val="1478"/>
        </w:trPr>
        <w:tc>
          <w:tcPr>
            <w:tcW w:w="473" w:type="dxa"/>
          </w:tcPr>
          <w:p w:rsidR="00DA3A51" w:rsidRDefault="00DA3A51">
            <w:r>
              <w:t>1</w:t>
            </w:r>
          </w:p>
        </w:tc>
        <w:tc>
          <w:tcPr>
            <w:tcW w:w="1414" w:type="dxa"/>
          </w:tcPr>
          <w:p w:rsidR="00DA3A51" w:rsidRDefault="00DA3A51">
            <w:r w:rsidRPr="00BB1D50">
              <w:rPr>
                <w:rFonts w:ascii="Times New Roman" w:hAnsi="Times New Roman" w:cs="Times New Roman"/>
                <w:sz w:val="24"/>
                <w:szCs w:val="24"/>
              </w:rPr>
              <w:t>Załącznik nr 7 wzór umowy  w</w:t>
            </w:r>
            <w:r w:rsidRPr="00465244">
              <w:rPr>
                <w:rFonts w:ascii="Times New Roman" w:hAnsi="Times New Roman" w:cs="Times New Roman"/>
                <w:bCs/>
                <w:color w:val="252525"/>
                <w:sz w:val="24"/>
                <w:szCs w:val="24"/>
                <w:shd w:val="clear" w:color="auto" w:fill="FFFFFF"/>
              </w:rPr>
              <w:t xml:space="preserve"> §3 </w:t>
            </w:r>
            <w:r>
              <w:rPr>
                <w:rFonts w:ascii="Times New Roman" w:hAnsi="Times New Roman" w:cs="Times New Roman"/>
                <w:bCs/>
                <w:color w:val="252525"/>
                <w:sz w:val="24"/>
                <w:szCs w:val="24"/>
                <w:shd w:val="clear" w:color="auto" w:fill="FFFFFF"/>
              </w:rPr>
              <w:t>ust.1 pkt. 8</w:t>
            </w:r>
          </w:p>
        </w:tc>
        <w:tc>
          <w:tcPr>
            <w:tcW w:w="3769" w:type="dxa"/>
          </w:tcPr>
          <w:p w:rsidR="00F35BB3" w:rsidRPr="00F35BB3" w:rsidRDefault="00F35BB3" w:rsidP="00F35BB3">
            <w:pPr>
              <w:suppressAutoHyphens/>
              <w:ind w:left="285" w:hanging="285"/>
              <w:jc w:val="both"/>
              <w:rPr>
                <w:rFonts w:ascii="Times New Roman" w:eastAsia="Times New Roman" w:hAnsi="Times New Roman" w:cs="Times New Roman"/>
                <w:color w:val="000000"/>
              </w:rPr>
            </w:pPr>
            <w:r w:rsidRPr="00F35BB3">
              <w:rPr>
                <w:rFonts w:ascii="Times New Roman" w:eastAsia="Times New Roman" w:hAnsi="Times New Roman" w:cs="Times New Roman"/>
                <w:color w:val="000000"/>
              </w:rPr>
              <w:t>dostarczania raz na kwartał</w:t>
            </w:r>
          </w:p>
          <w:p w:rsidR="00F35BB3" w:rsidRPr="00F35BB3" w:rsidRDefault="00DA3A51" w:rsidP="00F35BB3">
            <w:pPr>
              <w:suppressAutoHyphens/>
              <w:ind w:left="285" w:hanging="285"/>
              <w:jc w:val="both"/>
              <w:rPr>
                <w:rFonts w:ascii="Times New Roman" w:eastAsia="Times New Roman" w:hAnsi="Times New Roman" w:cs="Times New Roman"/>
                <w:color w:val="000000"/>
              </w:rPr>
            </w:pPr>
            <w:r w:rsidRPr="00F35BB3">
              <w:rPr>
                <w:rFonts w:ascii="Times New Roman" w:eastAsia="Times New Roman" w:hAnsi="Times New Roman" w:cs="Times New Roman"/>
                <w:color w:val="000000"/>
              </w:rPr>
              <w:t>dokumentów </w:t>
            </w:r>
            <w:r w:rsidR="00F35BB3" w:rsidRPr="00F35BB3">
              <w:rPr>
                <w:rFonts w:ascii="Times New Roman" w:eastAsia="Times New Roman" w:hAnsi="Times New Roman" w:cs="Times New Roman"/>
                <w:color w:val="000000"/>
              </w:rPr>
              <w:t>potwierdzających</w:t>
            </w:r>
          </w:p>
          <w:p w:rsidR="00F35BB3" w:rsidRPr="00F35BB3" w:rsidRDefault="00F35BB3" w:rsidP="00F35BB3">
            <w:pPr>
              <w:suppressAutoHyphens/>
              <w:ind w:left="285" w:hanging="285"/>
              <w:jc w:val="both"/>
              <w:rPr>
                <w:rFonts w:ascii="Times New Roman" w:eastAsia="Times New Roman" w:hAnsi="Times New Roman" w:cs="Times New Roman"/>
                <w:color w:val="000000"/>
              </w:rPr>
            </w:pPr>
            <w:r w:rsidRPr="00F35BB3">
              <w:rPr>
                <w:rFonts w:ascii="Times New Roman" w:eastAsia="Times New Roman" w:hAnsi="Times New Roman" w:cs="Times New Roman"/>
                <w:color w:val="000000"/>
              </w:rPr>
              <w:t>recykling bądź przygotowanie do</w:t>
            </w:r>
          </w:p>
          <w:p w:rsidR="00F35BB3" w:rsidRPr="00F35BB3" w:rsidRDefault="00F35BB3" w:rsidP="00F35BB3">
            <w:pPr>
              <w:suppressAutoHyphens/>
              <w:ind w:left="285" w:hanging="285"/>
              <w:jc w:val="both"/>
              <w:rPr>
                <w:rFonts w:ascii="Times New Roman" w:eastAsia="Times New Roman" w:hAnsi="Times New Roman" w:cs="Times New Roman"/>
                <w:color w:val="000000"/>
              </w:rPr>
            </w:pPr>
            <w:r w:rsidRPr="00F35BB3">
              <w:rPr>
                <w:rFonts w:ascii="Times New Roman" w:eastAsia="Times New Roman" w:hAnsi="Times New Roman" w:cs="Times New Roman"/>
                <w:color w:val="000000"/>
              </w:rPr>
              <w:t>ponownego użycia odpadów</w:t>
            </w:r>
          </w:p>
          <w:p w:rsidR="00DA3A51" w:rsidRPr="00F35BB3" w:rsidRDefault="00DA3A51" w:rsidP="00F35BB3">
            <w:pPr>
              <w:suppressAutoHyphens/>
              <w:ind w:left="285" w:hanging="285"/>
              <w:jc w:val="both"/>
              <w:rPr>
                <w:rFonts w:ascii="Times New Roman" w:eastAsia="Times New Roman" w:hAnsi="Times New Roman" w:cs="Times New Roman"/>
              </w:rPr>
            </w:pPr>
            <w:r w:rsidRPr="00F35BB3">
              <w:rPr>
                <w:rFonts w:ascii="Times New Roman" w:eastAsia="Times New Roman" w:hAnsi="Times New Roman" w:cs="Times New Roman"/>
                <w:color w:val="000000"/>
              </w:rPr>
              <w:t>odebranych z terenu Gminy</w:t>
            </w:r>
          </w:p>
          <w:p w:rsidR="00DA3A51" w:rsidRPr="00F35BB3" w:rsidRDefault="00DA3A51" w:rsidP="00DA3A51"/>
        </w:tc>
        <w:tc>
          <w:tcPr>
            <w:tcW w:w="4091" w:type="dxa"/>
          </w:tcPr>
          <w:p w:rsidR="00DA3A51" w:rsidRPr="00F35BB3" w:rsidRDefault="00983989" w:rsidP="00DA3A51">
            <w:pPr>
              <w:suppressAutoHyphens/>
              <w:ind w:left="33"/>
              <w:rPr>
                <w:rFonts w:ascii="Times New Roman" w:eastAsia="Times New Roman" w:hAnsi="Times New Roman" w:cs="Times New Roman"/>
                <w:color w:val="000000"/>
              </w:rPr>
            </w:pPr>
            <w:r>
              <w:rPr>
                <w:rFonts w:ascii="Times New Roman" w:eastAsia="Times New Roman" w:hAnsi="Times New Roman" w:cs="Times New Roman"/>
                <w:color w:val="000000"/>
              </w:rPr>
              <w:t>dostarczania raz na</w:t>
            </w:r>
            <w:r w:rsidR="00DA3A51" w:rsidRPr="00F35BB3">
              <w:rPr>
                <w:rFonts w:ascii="Times New Roman" w:eastAsia="Times New Roman" w:hAnsi="Times New Roman" w:cs="Times New Roman"/>
                <w:color w:val="000000"/>
              </w:rPr>
              <w:t xml:space="preserve"> pół roku dokumentów potwierdzających recykling i przygotowanie do ponownego użycia odpadów odebranych z terenu Gminy.</w:t>
            </w:r>
          </w:p>
          <w:p w:rsidR="00DA3A51" w:rsidRPr="00F35BB3" w:rsidRDefault="00DA3A51" w:rsidP="00DA3A51"/>
        </w:tc>
      </w:tr>
      <w:tr w:rsidR="00DA3A51" w:rsidTr="00FE426E">
        <w:trPr>
          <w:trHeight w:val="6738"/>
        </w:trPr>
        <w:tc>
          <w:tcPr>
            <w:tcW w:w="473" w:type="dxa"/>
          </w:tcPr>
          <w:p w:rsidR="00DA3A51" w:rsidRDefault="00DA3A51">
            <w:r>
              <w:t>2</w:t>
            </w:r>
          </w:p>
        </w:tc>
        <w:tc>
          <w:tcPr>
            <w:tcW w:w="1414" w:type="dxa"/>
          </w:tcPr>
          <w:p w:rsidR="00DA3A51" w:rsidRDefault="00DA3A51" w:rsidP="00DA3A51">
            <w:pPr>
              <w:keepNext/>
              <w:contextualSpacing/>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Załącznik nr 7 wzór umowy </w:t>
            </w:r>
          </w:p>
          <w:p w:rsidR="00DA3A51" w:rsidRDefault="00DA3A51" w:rsidP="00DA3A51">
            <w:r w:rsidRPr="00EA2AFD">
              <w:rPr>
                <w:rFonts w:ascii="Times New Roman" w:hAnsi="Times New Roman" w:cs="Times New Roman"/>
                <w:bCs/>
                <w:color w:val="000000" w:themeColor="text1"/>
                <w:sz w:val="24"/>
                <w:szCs w:val="24"/>
                <w:shd w:val="clear" w:color="auto" w:fill="FFFFFF"/>
              </w:rPr>
              <w:t>§</w:t>
            </w:r>
            <w:r w:rsidRPr="00EA2AFD">
              <w:rPr>
                <w:rFonts w:ascii="Times New Roman" w:hAnsi="Times New Roman" w:cs="Times New Roman"/>
                <w:color w:val="000000" w:themeColor="text1"/>
                <w:sz w:val="24"/>
                <w:szCs w:val="24"/>
              </w:rPr>
              <w:t>6 ust.</w:t>
            </w:r>
            <w:r w:rsidRPr="00EA2AFD">
              <w:rPr>
                <w:rFonts w:ascii="Times New Roman" w:hAnsi="Times New Roman" w:cs="Times New Roman"/>
                <w:bCs/>
                <w:color w:val="000000" w:themeColor="text1"/>
                <w:sz w:val="24"/>
                <w:szCs w:val="24"/>
                <w:shd w:val="clear" w:color="auto" w:fill="FFFFFF"/>
              </w:rPr>
              <w:t xml:space="preserve">7 wzoru umowy,  </w:t>
            </w:r>
          </w:p>
        </w:tc>
        <w:tc>
          <w:tcPr>
            <w:tcW w:w="3769" w:type="dxa"/>
          </w:tcPr>
          <w:p w:rsidR="00DA3A51" w:rsidRPr="00F35BB3" w:rsidRDefault="00DA3A51" w:rsidP="00DA3A51">
            <w:pPr>
              <w:keepNext/>
              <w:rPr>
                <w:rFonts w:ascii="Times New Roman" w:eastAsia="Times New Roman" w:hAnsi="Times New Roman" w:cs="Times New Roman"/>
              </w:rPr>
            </w:pPr>
            <w:r w:rsidRPr="00F35BB3">
              <w:rPr>
                <w:rFonts w:ascii="Times New Roman" w:eastAsia="Times New Roman" w:hAnsi="Times New Roman" w:cs="Times New Roman"/>
              </w:rPr>
              <w:t>Protokół z wykonania usługi w zakresie odbioru i zagospodarowania odpadów komunalnych od właścicieli nieruchomości położonych na terenie gminy Rojewo, sporządza Wykonawca, załączając dokumenty potwierdzające wykonanie usługi tj.:</w:t>
            </w:r>
          </w:p>
          <w:p w:rsidR="00DA3A51" w:rsidRPr="00F35BB3" w:rsidRDefault="00DA3A51" w:rsidP="00DA3A51">
            <w:pPr>
              <w:pStyle w:val="Akapitzlist"/>
              <w:keepNext/>
              <w:numPr>
                <w:ilvl w:val="0"/>
                <w:numId w:val="1"/>
              </w:numPr>
              <w:suppressAutoHyphens/>
              <w:ind w:left="0" w:firstLine="0"/>
              <w:rPr>
                <w:rFonts w:ascii="Times New Roman" w:eastAsia="Times New Roman" w:hAnsi="Times New Roman" w:cs="Times New Roman"/>
              </w:rPr>
            </w:pPr>
            <w:r w:rsidRPr="00F35BB3">
              <w:rPr>
                <w:rFonts w:ascii="Times New Roman" w:eastAsia="Times New Roman" w:hAnsi="Times New Roman" w:cs="Times New Roman"/>
              </w:rPr>
              <w:t>Raporty miesięczne wagowe</w:t>
            </w:r>
          </w:p>
          <w:p w:rsidR="00DA3A51" w:rsidRPr="00F35BB3" w:rsidRDefault="00DA3A51" w:rsidP="00DA3A51">
            <w:pPr>
              <w:pStyle w:val="Akapitzlist"/>
              <w:keepNext/>
              <w:numPr>
                <w:ilvl w:val="0"/>
                <w:numId w:val="1"/>
              </w:numPr>
              <w:suppressAutoHyphens/>
              <w:ind w:left="0" w:firstLine="0"/>
              <w:rPr>
                <w:rFonts w:ascii="Times New Roman" w:eastAsia="Times New Roman" w:hAnsi="Times New Roman" w:cs="Times New Roman"/>
              </w:rPr>
            </w:pPr>
            <w:r w:rsidRPr="00F35BB3">
              <w:rPr>
                <w:rFonts w:ascii="Times New Roman" w:eastAsia="Times New Roman" w:hAnsi="Times New Roman" w:cs="Times New Roman"/>
              </w:rPr>
              <w:t>Karty przekazania odpadów</w:t>
            </w:r>
          </w:p>
          <w:p w:rsidR="00DA3A51" w:rsidRPr="00F35BB3" w:rsidRDefault="00DA3A51" w:rsidP="00DA3A51">
            <w:pPr>
              <w:pStyle w:val="Akapitzlist"/>
              <w:keepNext/>
              <w:numPr>
                <w:ilvl w:val="0"/>
                <w:numId w:val="1"/>
              </w:numPr>
              <w:suppressAutoHyphens/>
              <w:ind w:left="0" w:firstLine="0"/>
              <w:rPr>
                <w:rFonts w:ascii="Times New Roman" w:eastAsia="Times New Roman" w:hAnsi="Times New Roman" w:cs="Times New Roman"/>
              </w:rPr>
            </w:pPr>
            <w:r w:rsidRPr="00F35BB3">
              <w:rPr>
                <w:rFonts w:ascii="Times New Roman" w:eastAsia="Times New Roman" w:hAnsi="Times New Roman" w:cs="Times New Roman"/>
              </w:rPr>
              <w:t>Potwierdzenie przekazania właścicielom nieruchomości pojemników</w:t>
            </w:r>
          </w:p>
          <w:p w:rsidR="00DA3A51" w:rsidRPr="00F35BB3" w:rsidRDefault="00DA3A51" w:rsidP="00DA3A51">
            <w:pPr>
              <w:pStyle w:val="Akapitzlist"/>
              <w:keepNext/>
              <w:numPr>
                <w:ilvl w:val="0"/>
                <w:numId w:val="1"/>
              </w:numPr>
              <w:suppressAutoHyphens/>
              <w:ind w:left="0" w:firstLine="0"/>
              <w:rPr>
                <w:rFonts w:ascii="Times New Roman" w:eastAsia="Times New Roman" w:hAnsi="Times New Roman" w:cs="Times New Roman"/>
              </w:rPr>
            </w:pPr>
            <w:r w:rsidRPr="00F35BB3">
              <w:rPr>
                <w:rFonts w:ascii="Times New Roman" w:eastAsia="Times New Roman" w:hAnsi="Times New Roman" w:cs="Times New Roman"/>
              </w:rPr>
              <w:t>Dokumenty potwierdzające recykling lub powtórne użycie</w:t>
            </w:r>
          </w:p>
          <w:p w:rsidR="00DA3A51" w:rsidRPr="00F35BB3" w:rsidRDefault="00DA3A51" w:rsidP="00DA3A51">
            <w:pPr>
              <w:pStyle w:val="Akapitzlist"/>
              <w:keepNext/>
              <w:numPr>
                <w:ilvl w:val="0"/>
                <w:numId w:val="1"/>
              </w:numPr>
              <w:suppressAutoHyphens/>
              <w:ind w:left="0" w:firstLine="0"/>
              <w:rPr>
                <w:rFonts w:ascii="Times New Roman" w:eastAsia="Times New Roman" w:hAnsi="Times New Roman" w:cs="Times New Roman"/>
              </w:rPr>
            </w:pPr>
            <w:r w:rsidRPr="00F35BB3">
              <w:rPr>
                <w:rFonts w:ascii="Times New Roman" w:eastAsia="Times New Roman" w:hAnsi="Times New Roman" w:cs="Times New Roman"/>
              </w:rPr>
              <w:t xml:space="preserve">Informacja, w postaci pliku w odpowiednim formacie uzgodnionym z zamawiającym, z trasy przejazdu samochodów odbierających odpady, miejscach postoju, miejsca wyładunku odpadów </w:t>
            </w:r>
          </w:p>
          <w:p w:rsidR="00DA3A51" w:rsidRPr="00F35BB3" w:rsidRDefault="00DA3A51" w:rsidP="00DA3A51">
            <w:pPr>
              <w:keepNext/>
              <w:suppressAutoHyphens/>
              <w:ind w:hanging="285"/>
              <w:rPr>
                <w:rFonts w:ascii="Times New Roman" w:eastAsia="Times New Roman" w:hAnsi="Times New Roman" w:cs="Times New Roman"/>
              </w:rPr>
            </w:pPr>
            <w:r w:rsidRPr="00F35BB3">
              <w:rPr>
                <w:rFonts w:ascii="Times New Roman" w:eastAsia="Times New Roman" w:hAnsi="Times New Roman" w:cs="Times New Roman"/>
              </w:rPr>
              <w:t xml:space="preserve">a </w:t>
            </w:r>
            <w:proofErr w:type="spellStart"/>
            <w:r w:rsidRPr="00F35BB3">
              <w:rPr>
                <w:rFonts w:ascii="Times New Roman" w:eastAsia="Times New Roman" w:hAnsi="Times New Roman" w:cs="Times New Roman"/>
              </w:rPr>
              <w:t>a</w:t>
            </w:r>
            <w:proofErr w:type="spellEnd"/>
            <w:r w:rsidRPr="00F35BB3">
              <w:rPr>
                <w:rFonts w:ascii="Times New Roman" w:eastAsia="Times New Roman" w:hAnsi="Times New Roman" w:cs="Times New Roman"/>
              </w:rPr>
              <w:t xml:space="preserve"> zatwierdza osoba wyznaczona do nadzorowania i sprawdzania wykonywania usług będących przedmiotem niniejszej umowy z ramienia Zamawiającego.</w:t>
            </w:r>
          </w:p>
          <w:p w:rsidR="00DA3A51" w:rsidRPr="00F35BB3" w:rsidRDefault="00DA3A51" w:rsidP="00DA3A51"/>
        </w:tc>
        <w:tc>
          <w:tcPr>
            <w:tcW w:w="4091" w:type="dxa"/>
          </w:tcPr>
          <w:p w:rsidR="00DA3A51" w:rsidRPr="00F35BB3" w:rsidRDefault="00DA3A51" w:rsidP="00DA3A51">
            <w:pPr>
              <w:keepNext/>
              <w:contextualSpacing/>
              <w:rPr>
                <w:rFonts w:ascii="Times New Roman" w:hAnsi="Times New Roman" w:cs="Times New Roman"/>
                <w:bCs/>
                <w:color w:val="252525"/>
                <w:shd w:val="clear" w:color="auto" w:fill="FFFFFF"/>
              </w:rPr>
            </w:pPr>
            <w:r w:rsidRPr="00F35BB3">
              <w:rPr>
                <w:rFonts w:ascii="Times New Roman" w:eastAsia="Times New Roman" w:hAnsi="Times New Roman" w:cs="Times New Roman"/>
              </w:rPr>
              <w:t>Protokół z wykonania usługi w zakresie odbioru i zagospodarowania odpadów komunalnych od właścicieli nieruchomości położonych na terenie gminy Rojewo, sporządza Wykonawca, załączając dokumenty potwierdzające wykonanie usługi tj.:</w:t>
            </w:r>
          </w:p>
          <w:p w:rsidR="00DA3A51" w:rsidRPr="00F35BB3" w:rsidRDefault="00DA3A51" w:rsidP="00DA3A51">
            <w:pPr>
              <w:pStyle w:val="Akapitzlist"/>
              <w:keepNext/>
              <w:numPr>
                <w:ilvl w:val="0"/>
                <w:numId w:val="2"/>
              </w:numPr>
              <w:suppressAutoHyphens/>
              <w:rPr>
                <w:rFonts w:ascii="Times New Roman" w:eastAsia="Times New Roman" w:hAnsi="Times New Roman" w:cs="Times New Roman"/>
              </w:rPr>
            </w:pPr>
            <w:r w:rsidRPr="00F35BB3">
              <w:rPr>
                <w:rFonts w:ascii="Times New Roman" w:eastAsia="Times New Roman" w:hAnsi="Times New Roman" w:cs="Times New Roman"/>
              </w:rPr>
              <w:t>Raporty miesięczne wagowe</w:t>
            </w:r>
          </w:p>
          <w:p w:rsidR="00DA3A51" w:rsidRPr="00F35BB3" w:rsidRDefault="00DA3A51" w:rsidP="00DA3A51">
            <w:pPr>
              <w:pStyle w:val="Akapitzlist"/>
              <w:keepNext/>
              <w:numPr>
                <w:ilvl w:val="0"/>
                <w:numId w:val="2"/>
              </w:numPr>
              <w:suppressAutoHyphens/>
              <w:rPr>
                <w:rFonts w:ascii="Times New Roman" w:eastAsia="Times New Roman" w:hAnsi="Times New Roman" w:cs="Times New Roman"/>
              </w:rPr>
            </w:pPr>
            <w:r w:rsidRPr="00F35BB3">
              <w:rPr>
                <w:rFonts w:ascii="Times New Roman" w:eastAsia="Times New Roman" w:hAnsi="Times New Roman" w:cs="Times New Roman"/>
              </w:rPr>
              <w:t>Karty przekazania odpadów</w:t>
            </w:r>
          </w:p>
          <w:p w:rsidR="00DA3A51" w:rsidRPr="00F35BB3" w:rsidRDefault="00DA3A51" w:rsidP="00DA3A51">
            <w:pPr>
              <w:pStyle w:val="Akapitzlist"/>
              <w:keepNext/>
              <w:numPr>
                <w:ilvl w:val="0"/>
                <w:numId w:val="2"/>
              </w:numPr>
              <w:suppressAutoHyphens/>
              <w:rPr>
                <w:rFonts w:ascii="Times New Roman" w:eastAsia="Times New Roman" w:hAnsi="Times New Roman" w:cs="Times New Roman"/>
              </w:rPr>
            </w:pPr>
            <w:r w:rsidRPr="00F35BB3">
              <w:rPr>
                <w:rFonts w:ascii="Times New Roman" w:eastAsia="Times New Roman" w:hAnsi="Times New Roman" w:cs="Times New Roman"/>
              </w:rPr>
              <w:t>Potwierdzenie przekazania właścicielom nieruchomości pojemników</w:t>
            </w:r>
          </w:p>
          <w:p w:rsidR="00DA3A51" w:rsidRPr="00F35BB3" w:rsidRDefault="00DA3A51" w:rsidP="00DA3A51">
            <w:pPr>
              <w:pStyle w:val="Akapitzlist"/>
              <w:keepNext/>
              <w:numPr>
                <w:ilvl w:val="0"/>
                <w:numId w:val="2"/>
              </w:numPr>
              <w:suppressAutoHyphens/>
              <w:rPr>
                <w:rFonts w:ascii="Times New Roman" w:eastAsia="Times New Roman" w:hAnsi="Times New Roman" w:cs="Times New Roman"/>
              </w:rPr>
            </w:pPr>
            <w:r w:rsidRPr="00F35BB3">
              <w:rPr>
                <w:rFonts w:ascii="Times New Roman" w:eastAsia="Times New Roman" w:hAnsi="Times New Roman" w:cs="Times New Roman"/>
              </w:rPr>
              <w:t>Informacja, w postaci pliku w odpowiednim formacie uzgodnionym z zamawiającym, z trasy przejazdu samochodów odbierających odpady, miejscach postoju, miejsca wyładunku odpadów</w:t>
            </w:r>
          </w:p>
          <w:p w:rsidR="00DA3A51" w:rsidRPr="00F35BB3" w:rsidRDefault="00DA3A51" w:rsidP="00DA3A51">
            <w:pPr>
              <w:keepNext/>
              <w:suppressAutoHyphens/>
              <w:ind w:hanging="285"/>
              <w:contextualSpacing/>
              <w:rPr>
                <w:rFonts w:ascii="Times New Roman" w:eastAsia="Times New Roman" w:hAnsi="Times New Roman" w:cs="Times New Roman"/>
              </w:rPr>
            </w:pPr>
            <w:r w:rsidRPr="00F35BB3">
              <w:rPr>
                <w:rFonts w:ascii="Times New Roman" w:eastAsia="Times New Roman" w:hAnsi="Times New Roman" w:cs="Times New Roman"/>
              </w:rPr>
              <w:t xml:space="preserve">a </w:t>
            </w:r>
            <w:proofErr w:type="spellStart"/>
            <w:r w:rsidRPr="00F35BB3">
              <w:rPr>
                <w:rFonts w:ascii="Times New Roman" w:eastAsia="Times New Roman" w:hAnsi="Times New Roman" w:cs="Times New Roman"/>
              </w:rPr>
              <w:t>a</w:t>
            </w:r>
            <w:proofErr w:type="spellEnd"/>
            <w:r w:rsidRPr="00F35BB3">
              <w:rPr>
                <w:rFonts w:ascii="Times New Roman" w:eastAsia="Times New Roman" w:hAnsi="Times New Roman" w:cs="Times New Roman"/>
              </w:rPr>
              <w:t xml:space="preserve"> zatwierdza osoba wyznaczona do nadzorowania i sprawdzania wykonywania usług będących przedmiotem niniejszej umowy z ramienia Zamawiającego.</w:t>
            </w:r>
          </w:p>
          <w:p w:rsidR="00DA3A51" w:rsidRPr="00F35BB3" w:rsidRDefault="00DA3A51" w:rsidP="00DA3A51"/>
        </w:tc>
      </w:tr>
      <w:tr w:rsidR="00AE0A62" w:rsidTr="00FE426E">
        <w:tc>
          <w:tcPr>
            <w:tcW w:w="473" w:type="dxa"/>
          </w:tcPr>
          <w:p w:rsidR="00AE0A62" w:rsidRDefault="00BB1D50">
            <w:r>
              <w:t>3</w:t>
            </w:r>
          </w:p>
        </w:tc>
        <w:tc>
          <w:tcPr>
            <w:tcW w:w="1414" w:type="dxa"/>
          </w:tcPr>
          <w:p w:rsidR="00AE0A62" w:rsidRPr="00AE0A62" w:rsidRDefault="00DC1287" w:rsidP="00DC1287">
            <w:pPr>
              <w:rPr>
                <w:rFonts w:ascii="Times New Roman" w:hAnsi="Times New Roman" w:cs="Times New Roman"/>
              </w:rPr>
            </w:pPr>
            <w:r>
              <w:rPr>
                <w:rFonts w:ascii="Times New Roman" w:hAnsi="Times New Roman" w:cs="Times New Roman"/>
                <w:sz w:val="24"/>
                <w:szCs w:val="24"/>
              </w:rPr>
              <w:t xml:space="preserve">Załącznik nr 7 wzór umowy § 6 ust. 9 </w:t>
            </w:r>
          </w:p>
        </w:tc>
        <w:tc>
          <w:tcPr>
            <w:tcW w:w="3769" w:type="dxa"/>
          </w:tcPr>
          <w:p w:rsidR="00AE0A62" w:rsidRPr="00F35BB3" w:rsidRDefault="00280099" w:rsidP="00280099">
            <w:pPr>
              <w:widowControl w:val="0"/>
              <w:autoSpaceDE w:val="0"/>
              <w:ind w:right="-30"/>
              <w:jc w:val="both"/>
              <w:rPr>
                <w:rFonts w:ascii="Times New Roman" w:hAnsi="Times New Roman" w:cs="Times New Roman"/>
              </w:rPr>
            </w:pPr>
            <w:r w:rsidRPr="00AE0A62">
              <w:rPr>
                <w:rFonts w:ascii="Times New Roman" w:eastAsia="Times New Roman" w:hAnsi="Times New Roman" w:cs="Times New Roman"/>
                <w:color w:val="000000"/>
              </w:rPr>
              <w:t>Faktura wystawiona bezpodsta</w:t>
            </w:r>
            <w:r>
              <w:rPr>
                <w:rFonts w:ascii="Times New Roman" w:eastAsia="Times New Roman" w:hAnsi="Times New Roman" w:cs="Times New Roman"/>
                <w:color w:val="000000"/>
              </w:rPr>
              <w:t xml:space="preserve">wnie lub nieprawidłowo zostanie </w:t>
            </w:r>
            <w:r w:rsidRPr="00AE0A62">
              <w:rPr>
                <w:rFonts w:ascii="Times New Roman" w:eastAsia="Times New Roman" w:hAnsi="Times New Roman" w:cs="Times New Roman"/>
                <w:color w:val="000000"/>
              </w:rPr>
              <w:t>zwrócona   Wykonawcy</w:t>
            </w:r>
            <w:r>
              <w:rPr>
                <w:rFonts w:ascii="Times New Roman" w:eastAsia="Times New Roman" w:hAnsi="Times New Roman" w:cs="Times New Roman"/>
                <w:color w:val="000000"/>
              </w:rPr>
              <w:t>.</w:t>
            </w:r>
          </w:p>
        </w:tc>
        <w:tc>
          <w:tcPr>
            <w:tcW w:w="4091" w:type="dxa"/>
          </w:tcPr>
          <w:p w:rsidR="00AE0A62" w:rsidRPr="00AE0A62" w:rsidRDefault="00AE0A62" w:rsidP="00AE0A62">
            <w:pPr>
              <w:pStyle w:val="Tekstpodstawowy"/>
              <w:spacing w:after="0"/>
              <w:ind w:right="-30"/>
              <w:jc w:val="both"/>
              <w:rPr>
                <w:color w:val="1F497D"/>
                <w:sz w:val="22"/>
                <w:szCs w:val="22"/>
              </w:rPr>
            </w:pPr>
            <w:r w:rsidRPr="00AE0A62">
              <w:rPr>
                <w:rFonts w:eastAsia="Times New Roman"/>
                <w:color w:val="000000"/>
                <w:sz w:val="22"/>
                <w:szCs w:val="22"/>
              </w:rPr>
              <w:t>Faktura wystawiona bezpodstawnie lub nieprawidłowo zostanie niezwłocznie zwrócona   Wykonawcy po wpłynięciu do siedziby Zamawiającego.</w:t>
            </w:r>
          </w:p>
        </w:tc>
      </w:tr>
      <w:tr w:rsidR="00234BA5" w:rsidTr="00FE426E">
        <w:tc>
          <w:tcPr>
            <w:tcW w:w="473" w:type="dxa"/>
          </w:tcPr>
          <w:p w:rsidR="00234BA5" w:rsidRDefault="00BB1D50">
            <w:r>
              <w:t>4</w:t>
            </w:r>
          </w:p>
        </w:tc>
        <w:tc>
          <w:tcPr>
            <w:tcW w:w="1414" w:type="dxa"/>
          </w:tcPr>
          <w:p w:rsidR="00234BA5" w:rsidRPr="00AE0A62" w:rsidRDefault="00AE0A62">
            <w:pPr>
              <w:rPr>
                <w:rFonts w:ascii="Times New Roman" w:eastAsia="Arial" w:hAnsi="Times New Roman" w:cs="Times New Roman"/>
                <w:bCs/>
                <w:color w:val="000000"/>
              </w:rPr>
            </w:pPr>
            <w:r w:rsidRPr="00AE0A62">
              <w:rPr>
                <w:rFonts w:ascii="Times New Roman" w:hAnsi="Times New Roman" w:cs="Times New Roman"/>
              </w:rPr>
              <w:t>III.3.2.</w:t>
            </w:r>
            <w:r w:rsidR="00174AD9">
              <w:rPr>
                <w:rFonts w:ascii="Times New Roman" w:hAnsi="Times New Roman" w:cs="Times New Roman"/>
              </w:rPr>
              <w:t>SIWZ</w:t>
            </w:r>
          </w:p>
        </w:tc>
        <w:tc>
          <w:tcPr>
            <w:tcW w:w="3769" w:type="dxa"/>
          </w:tcPr>
          <w:p w:rsidR="00280099" w:rsidRPr="00AE0A62" w:rsidRDefault="00280099" w:rsidP="00280099">
            <w:pPr>
              <w:pStyle w:val="Tekstpodstawowy"/>
              <w:spacing w:after="0"/>
              <w:ind w:right="-30"/>
              <w:jc w:val="both"/>
              <w:rPr>
                <w:sz w:val="22"/>
                <w:szCs w:val="22"/>
              </w:rPr>
            </w:pPr>
            <w:r w:rsidRPr="00AE0A62">
              <w:rPr>
                <w:sz w:val="22"/>
                <w:szCs w:val="22"/>
              </w:rPr>
              <w:t>Odbiór i zagospodarowanie odpadów z nieruchomości będących własnością Gminy Rojewo, w szczególności:</w:t>
            </w:r>
          </w:p>
          <w:p w:rsidR="00280099" w:rsidRDefault="00280099" w:rsidP="00280099">
            <w:pPr>
              <w:pStyle w:val="Tekstpodstawowy"/>
              <w:numPr>
                <w:ilvl w:val="0"/>
                <w:numId w:val="3"/>
              </w:numPr>
              <w:spacing w:after="0"/>
              <w:ind w:left="0" w:right="-30" w:firstLine="0"/>
              <w:jc w:val="both"/>
              <w:rPr>
                <w:sz w:val="22"/>
                <w:szCs w:val="22"/>
              </w:rPr>
            </w:pPr>
            <w:r>
              <w:rPr>
                <w:sz w:val="22"/>
                <w:szCs w:val="22"/>
              </w:rPr>
              <w:t>przystanków autobusowych</w:t>
            </w:r>
          </w:p>
          <w:p w:rsidR="00280099" w:rsidRPr="00280099" w:rsidRDefault="00280099" w:rsidP="00280099">
            <w:pPr>
              <w:pStyle w:val="Tekstpodstawowy"/>
              <w:numPr>
                <w:ilvl w:val="0"/>
                <w:numId w:val="3"/>
              </w:numPr>
              <w:spacing w:after="0"/>
              <w:ind w:left="0" w:right="-30" w:firstLine="0"/>
              <w:jc w:val="both"/>
              <w:rPr>
                <w:sz w:val="22"/>
                <w:szCs w:val="22"/>
              </w:rPr>
            </w:pPr>
            <w:r w:rsidRPr="00AE0A62">
              <w:rPr>
                <w:sz w:val="22"/>
                <w:szCs w:val="22"/>
              </w:rPr>
              <w:t>świetlic wiejskich;</w:t>
            </w:r>
          </w:p>
          <w:p w:rsidR="00280099" w:rsidRPr="00AE0A62" w:rsidRDefault="00280099" w:rsidP="00280099">
            <w:pPr>
              <w:pStyle w:val="Tekstpodstawowy"/>
              <w:numPr>
                <w:ilvl w:val="0"/>
                <w:numId w:val="3"/>
              </w:numPr>
              <w:spacing w:after="0"/>
              <w:ind w:left="0" w:right="-30" w:firstLine="0"/>
              <w:jc w:val="both"/>
              <w:rPr>
                <w:sz w:val="22"/>
                <w:szCs w:val="22"/>
              </w:rPr>
            </w:pPr>
            <w:r w:rsidRPr="00AE0A62">
              <w:rPr>
                <w:sz w:val="22"/>
                <w:szCs w:val="22"/>
              </w:rPr>
              <w:t>placów zabaw i rekreacji;</w:t>
            </w:r>
          </w:p>
          <w:p w:rsidR="00280099" w:rsidRPr="00AE0A62" w:rsidRDefault="00280099" w:rsidP="00280099">
            <w:pPr>
              <w:pStyle w:val="Tekstpodstawowy"/>
              <w:numPr>
                <w:ilvl w:val="0"/>
                <w:numId w:val="3"/>
              </w:numPr>
              <w:spacing w:after="0"/>
              <w:ind w:left="0" w:right="-30" w:firstLine="0"/>
              <w:jc w:val="both"/>
              <w:rPr>
                <w:sz w:val="22"/>
                <w:szCs w:val="22"/>
              </w:rPr>
            </w:pPr>
            <w:r w:rsidRPr="00AE0A62">
              <w:rPr>
                <w:sz w:val="22"/>
                <w:szCs w:val="22"/>
              </w:rPr>
              <w:lastRenderedPageBreak/>
              <w:t xml:space="preserve">z </w:t>
            </w:r>
            <w:r w:rsidRPr="00AE0A62">
              <w:rPr>
                <w:rFonts w:eastAsia="Arial"/>
                <w:sz w:val="22"/>
                <w:szCs w:val="22"/>
                <w:lang w:eastAsia="pl-PL"/>
              </w:rPr>
              <w:t>5 punktów gromadzenia odpadów plastikowych.</w:t>
            </w:r>
          </w:p>
          <w:p w:rsidR="00234BA5" w:rsidRPr="00F35BB3" w:rsidRDefault="00234BA5" w:rsidP="00E2611B">
            <w:pPr>
              <w:widowControl w:val="0"/>
              <w:autoSpaceDE w:val="0"/>
              <w:ind w:right="-30"/>
              <w:jc w:val="both"/>
              <w:rPr>
                <w:rFonts w:ascii="Times New Roman" w:hAnsi="Times New Roman" w:cs="Times New Roman"/>
              </w:rPr>
            </w:pPr>
          </w:p>
        </w:tc>
        <w:tc>
          <w:tcPr>
            <w:tcW w:w="4091" w:type="dxa"/>
          </w:tcPr>
          <w:p w:rsidR="00234BA5" w:rsidRPr="00AE0A62" w:rsidRDefault="00234BA5" w:rsidP="00AE0A62">
            <w:pPr>
              <w:pStyle w:val="Tekstpodstawowy"/>
              <w:spacing w:after="0"/>
              <w:ind w:right="-30"/>
              <w:jc w:val="both"/>
              <w:rPr>
                <w:sz w:val="22"/>
                <w:szCs w:val="22"/>
              </w:rPr>
            </w:pPr>
            <w:r w:rsidRPr="00AE0A62">
              <w:rPr>
                <w:sz w:val="22"/>
                <w:szCs w:val="22"/>
              </w:rPr>
              <w:lastRenderedPageBreak/>
              <w:t>Odbiór i zagospodarowanie odpadów z nieruchomości będących własnością Gminy Rojewo, w szczególności:</w:t>
            </w:r>
          </w:p>
          <w:p w:rsidR="00234BA5" w:rsidRPr="00AE0A62" w:rsidRDefault="00234BA5" w:rsidP="00AE0A62">
            <w:pPr>
              <w:pStyle w:val="Tekstpodstawowy"/>
              <w:numPr>
                <w:ilvl w:val="0"/>
                <w:numId w:val="3"/>
              </w:numPr>
              <w:spacing w:after="0"/>
              <w:ind w:left="0" w:right="-30" w:firstLine="0"/>
              <w:jc w:val="both"/>
              <w:rPr>
                <w:sz w:val="22"/>
                <w:szCs w:val="22"/>
              </w:rPr>
            </w:pPr>
            <w:r w:rsidRPr="00AE0A62">
              <w:rPr>
                <w:sz w:val="22"/>
                <w:szCs w:val="22"/>
              </w:rPr>
              <w:t>świetlic wiejskich;</w:t>
            </w:r>
          </w:p>
          <w:p w:rsidR="00234BA5" w:rsidRPr="00AE0A62" w:rsidRDefault="00234BA5" w:rsidP="00AE0A62">
            <w:pPr>
              <w:pStyle w:val="Tekstpodstawowy"/>
              <w:numPr>
                <w:ilvl w:val="0"/>
                <w:numId w:val="3"/>
              </w:numPr>
              <w:spacing w:after="0"/>
              <w:ind w:left="0" w:right="-30" w:firstLine="0"/>
              <w:jc w:val="both"/>
              <w:rPr>
                <w:sz w:val="22"/>
                <w:szCs w:val="22"/>
              </w:rPr>
            </w:pPr>
            <w:r w:rsidRPr="00AE0A62">
              <w:rPr>
                <w:sz w:val="22"/>
                <w:szCs w:val="22"/>
              </w:rPr>
              <w:t>placów zabaw i rekreacji;</w:t>
            </w:r>
          </w:p>
          <w:p w:rsidR="00AE0A62" w:rsidRPr="00AE0A62" w:rsidRDefault="00234BA5" w:rsidP="00AE0A62">
            <w:pPr>
              <w:pStyle w:val="Tekstpodstawowy"/>
              <w:numPr>
                <w:ilvl w:val="0"/>
                <w:numId w:val="3"/>
              </w:numPr>
              <w:spacing w:after="0"/>
              <w:ind w:left="0" w:right="-30" w:firstLine="0"/>
              <w:jc w:val="both"/>
              <w:rPr>
                <w:sz w:val="22"/>
                <w:szCs w:val="22"/>
              </w:rPr>
            </w:pPr>
            <w:r w:rsidRPr="00AE0A62">
              <w:rPr>
                <w:sz w:val="22"/>
                <w:szCs w:val="22"/>
              </w:rPr>
              <w:t xml:space="preserve">z </w:t>
            </w:r>
            <w:r w:rsidRPr="00AE0A62">
              <w:rPr>
                <w:rFonts w:eastAsia="Arial"/>
                <w:sz w:val="22"/>
                <w:szCs w:val="22"/>
                <w:lang w:eastAsia="pl-PL"/>
              </w:rPr>
              <w:t xml:space="preserve">5 punktów gromadzenia </w:t>
            </w:r>
            <w:r w:rsidRPr="00AE0A62">
              <w:rPr>
                <w:rFonts w:eastAsia="Arial"/>
                <w:sz w:val="22"/>
                <w:szCs w:val="22"/>
                <w:lang w:eastAsia="pl-PL"/>
              </w:rPr>
              <w:lastRenderedPageBreak/>
              <w:t>odpadów plastikowych.</w:t>
            </w:r>
          </w:p>
          <w:p w:rsidR="00234BA5" w:rsidRPr="00AE0A62" w:rsidRDefault="00234BA5" w:rsidP="00AE0A62">
            <w:pPr>
              <w:widowControl w:val="0"/>
              <w:autoSpaceDE w:val="0"/>
              <w:ind w:right="-30"/>
              <w:jc w:val="both"/>
              <w:rPr>
                <w:rFonts w:ascii="Times New Roman" w:hAnsi="Times New Roman" w:cs="Times New Roman"/>
              </w:rPr>
            </w:pPr>
          </w:p>
        </w:tc>
      </w:tr>
      <w:tr w:rsidR="00DA3A51" w:rsidTr="00FE426E">
        <w:tc>
          <w:tcPr>
            <w:tcW w:w="473" w:type="dxa"/>
          </w:tcPr>
          <w:p w:rsidR="00DA3A51" w:rsidRDefault="00FE426E">
            <w:r>
              <w:lastRenderedPageBreak/>
              <w:t>5</w:t>
            </w:r>
          </w:p>
        </w:tc>
        <w:tc>
          <w:tcPr>
            <w:tcW w:w="1414" w:type="dxa"/>
          </w:tcPr>
          <w:p w:rsidR="00DA3A51" w:rsidRDefault="00DA3A51">
            <w:pPr>
              <w:rPr>
                <w:rFonts w:ascii="Times New Roman" w:hAnsi="Times New Roman" w:cs="Times New Roman"/>
              </w:rPr>
            </w:pPr>
            <w:r w:rsidRPr="00F35BB3">
              <w:rPr>
                <w:rFonts w:ascii="Times New Roman" w:hAnsi="Times New Roman" w:cs="Times New Roman"/>
              </w:rPr>
              <w:t>III.9.1.1</w:t>
            </w:r>
          </w:p>
          <w:p w:rsidR="00F35BB3" w:rsidRPr="00F35BB3" w:rsidRDefault="00F35BB3">
            <w:pPr>
              <w:rPr>
                <w:rFonts w:ascii="Times New Roman" w:hAnsi="Times New Roman" w:cs="Times New Roman"/>
              </w:rPr>
            </w:pPr>
            <w:r>
              <w:rPr>
                <w:rFonts w:ascii="Times New Roman" w:hAnsi="Times New Roman" w:cs="Times New Roman"/>
              </w:rPr>
              <w:t>SIWZ</w:t>
            </w:r>
          </w:p>
        </w:tc>
        <w:tc>
          <w:tcPr>
            <w:tcW w:w="3769" w:type="dxa"/>
          </w:tcPr>
          <w:p w:rsidR="00DA3A51" w:rsidRDefault="00DA3A51">
            <w:r w:rsidRPr="00DE7CF5">
              <w:rPr>
                <w:rFonts w:ascii="Times New Roman" w:eastAsia="Arial" w:hAnsi="Times New Roman" w:cs="Times New Roman"/>
                <w:bCs/>
                <w:color w:val="000000"/>
              </w:rPr>
              <w:t>D</w:t>
            </w:r>
            <w:r w:rsidRPr="00DE7CF5">
              <w:rPr>
                <w:rFonts w:ascii="Times New Roman" w:eastAsia="Times New Roman" w:hAnsi="Times New Roman" w:cs="Times New Roman"/>
                <w:color w:val="000000"/>
              </w:rPr>
              <w:t>ostarczenie Zamawiającemu w wersji papierowej i elektronicznej sprawozdań półrocznych o jakich mo</w:t>
            </w:r>
            <w:r w:rsidRPr="00DE7CF5">
              <w:rPr>
                <w:rFonts w:ascii="Times New Roman" w:eastAsia="Times New Roman" w:hAnsi="Times New Roman" w:cs="Times New Roman"/>
              </w:rPr>
              <w:t>wa w art. 9 n ustawy z dnia 13 września 1996 r. o utrzymaniu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komunalnymi (Dz. U. z 2012 r. poz. 630), a w przypadku zmiany rozporządzenia, zgodnie z obowiązującymi wzorami druków. Sprawozdanie kwartalne należy przekazać Zamawiającemu w terminie do końca miesiąca po upływie kwartału którego dotyczy</w:t>
            </w:r>
          </w:p>
        </w:tc>
        <w:tc>
          <w:tcPr>
            <w:tcW w:w="4091" w:type="dxa"/>
          </w:tcPr>
          <w:p w:rsidR="00DA3A51" w:rsidRDefault="00DA3A51" w:rsidP="00DA3A51">
            <w:pPr>
              <w:keepNext/>
              <w:contextualSpacing/>
              <w:rPr>
                <w:rFonts w:ascii="Times New Roman" w:hAnsi="Times New Roman" w:cs="Times New Roman"/>
              </w:rPr>
            </w:pPr>
            <w:r w:rsidRPr="00DE7CF5">
              <w:rPr>
                <w:rFonts w:ascii="Times New Roman" w:eastAsia="Arial" w:hAnsi="Times New Roman" w:cs="Times New Roman"/>
                <w:bCs/>
                <w:color w:val="000000"/>
              </w:rPr>
              <w:t>D</w:t>
            </w:r>
            <w:r w:rsidRPr="00DE7CF5">
              <w:rPr>
                <w:rFonts w:ascii="Times New Roman" w:eastAsia="Times New Roman" w:hAnsi="Times New Roman" w:cs="Times New Roman"/>
                <w:color w:val="000000"/>
              </w:rPr>
              <w:t>ostarczenie Zamawiającemu w wersji papierowej i elektronicznej sprawozdań półrocznych o jakich mo</w:t>
            </w:r>
            <w:r w:rsidRPr="00DE7CF5">
              <w:rPr>
                <w:rFonts w:ascii="Times New Roman" w:eastAsia="Times New Roman" w:hAnsi="Times New Roman" w:cs="Times New Roman"/>
              </w:rPr>
              <w:t>wa w art. 9 n ustawy z dnia 13 września 1996 r. o utrzymaniu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komunalnymi (Dz. U. z 2012 r. poz. 630), a w przypadku zmiany rozporządzenia, zgodnie z obowiązującymi wzorami druków.</w:t>
            </w:r>
            <w:r>
              <w:rPr>
                <w:rFonts w:ascii="Times New Roman" w:eastAsia="Times New Roman" w:hAnsi="Times New Roman" w:cs="Times New Roman"/>
              </w:rPr>
              <w:t xml:space="preserve"> </w:t>
            </w:r>
            <w:r w:rsidRPr="00DE7CF5">
              <w:rPr>
                <w:rFonts w:ascii="Times New Roman" w:eastAsia="Times New Roman" w:hAnsi="Times New Roman" w:cs="Times New Roman"/>
              </w:rPr>
              <w:t xml:space="preserve">Sprawozdanie </w:t>
            </w:r>
            <w:r w:rsidRPr="00DE7CF5">
              <w:rPr>
                <w:rFonts w:ascii="Times New Roman" w:hAnsi="Times New Roman" w:cs="Times New Roman"/>
              </w:rPr>
              <w:t xml:space="preserve">półroczne </w:t>
            </w:r>
            <w:r w:rsidRPr="00DE7CF5">
              <w:rPr>
                <w:rFonts w:ascii="Times New Roman" w:eastAsia="Times New Roman" w:hAnsi="Times New Roman" w:cs="Times New Roman"/>
              </w:rPr>
              <w:t>należy przekazać Zamawiającemu w terminie do końca miesiąca po upływie kwartału którego dotyczy.</w:t>
            </w:r>
          </w:p>
          <w:p w:rsidR="00DA3A51" w:rsidRDefault="00DA3A51"/>
        </w:tc>
      </w:tr>
      <w:tr w:rsidR="00DA3A51" w:rsidTr="00FE426E">
        <w:tc>
          <w:tcPr>
            <w:tcW w:w="473" w:type="dxa"/>
          </w:tcPr>
          <w:p w:rsidR="00DA3A51" w:rsidRDefault="00FE426E">
            <w:r>
              <w:t>6</w:t>
            </w:r>
          </w:p>
        </w:tc>
        <w:tc>
          <w:tcPr>
            <w:tcW w:w="1414" w:type="dxa"/>
          </w:tcPr>
          <w:p w:rsidR="00DA3A51" w:rsidRDefault="00DA3A51">
            <w:pPr>
              <w:rPr>
                <w:rFonts w:ascii="Times New Roman" w:eastAsia="Times New Roman" w:hAnsi="Times New Roman" w:cs="Times New Roman"/>
                <w:bCs/>
              </w:rPr>
            </w:pPr>
            <w:r w:rsidRPr="00F35BB3">
              <w:rPr>
                <w:rFonts w:ascii="Times New Roman" w:eastAsia="Times New Roman" w:hAnsi="Times New Roman" w:cs="Times New Roman"/>
                <w:bCs/>
              </w:rPr>
              <w:t>III.9.1.3.</w:t>
            </w:r>
          </w:p>
          <w:p w:rsidR="00444E55" w:rsidRPr="00F35BB3" w:rsidRDefault="00444E55">
            <w:pPr>
              <w:rPr>
                <w:rFonts w:ascii="Times New Roman" w:hAnsi="Times New Roman" w:cs="Times New Roman"/>
              </w:rPr>
            </w:pPr>
            <w:r>
              <w:rPr>
                <w:rFonts w:ascii="Times New Roman" w:eastAsia="Times New Roman" w:hAnsi="Times New Roman" w:cs="Times New Roman"/>
                <w:bCs/>
              </w:rPr>
              <w:t>SIWZ</w:t>
            </w:r>
          </w:p>
        </w:tc>
        <w:tc>
          <w:tcPr>
            <w:tcW w:w="3769" w:type="dxa"/>
          </w:tcPr>
          <w:p w:rsidR="00DA3A51" w:rsidRPr="00DA3A51" w:rsidRDefault="00DA3A51" w:rsidP="00DA3A51">
            <w:pPr>
              <w:tabs>
                <w:tab w:val="right" w:pos="360"/>
                <w:tab w:val="left" w:pos="408"/>
              </w:tabs>
              <w:autoSpaceDE w:val="0"/>
              <w:ind w:right="-30"/>
              <w:rPr>
                <w:rFonts w:ascii="Times New Roman" w:eastAsia="Times New Roman" w:hAnsi="Times New Roman" w:cs="Times New Roman"/>
                <w:b/>
                <w:bCs/>
              </w:rPr>
            </w:pPr>
            <w:r w:rsidRPr="00DA3A51">
              <w:rPr>
                <w:rFonts w:ascii="Times New Roman" w:eastAsia="Times New Roman" w:hAnsi="Times New Roman" w:cs="Times New Roman"/>
              </w:rPr>
              <w:t xml:space="preserve">Wykonawca przekazuje Zamawiającemu karty przekazania odpadów - zmieszanych odpadów komunalnych przekazanych do </w:t>
            </w:r>
            <w:proofErr w:type="spellStart"/>
            <w:r w:rsidRPr="00DA3A51">
              <w:rPr>
                <w:rFonts w:ascii="Times New Roman" w:eastAsia="Times New Roman" w:hAnsi="Times New Roman" w:cs="Times New Roman"/>
              </w:rPr>
              <w:t>RIPOK-a</w:t>
            </w:r>
            <w:proofErr w:type="spellEnd"/>
            <w:r w:rsidRPr="00DA3A51">
              <w:rPr>
                <w:rFonts w:ascii="Times New Roman" w:eastAsia="Times New Roman" w:hAnsi="Times New Roman" w:cs="Times New Roman"/>
              </w:rPr>
              <w:t xml:space="preserve"> i selektywnie zebranych odpadów przekazanych do instalacji odzysku i unieszkodliwiania, zgodnie z obowiązującymi wzorami, o jakich mowa w rozporządzeniu Ministra Środowiska z 12 grudnia 2014 r. (Dz. U. z 2014r., 1973) w sprawie wzorów stosowanych na potrzeby ewidencji odpadów. Zagospodarowanie odpadów zmieszanych należy udokumentować raz na miesiąc przekazując karty do sekretariatu Zamawiającego, na których zostanie przystawiona pieczęć wpływu. Zagospodarowanie odpadów   selektywnie zebranych należy udokumentować raz na kwartał przekazując karty do sekretariatu Zamawiającego, na których zostanie przystawiona pieczęć wpływu. </w:t>
            </w:r>
          </w:p>
          <w:p w:rsidR="00DA3A51" w:rsidRPr="00DA3A51" w:rsidRDefault="00DA3A51">
            <w:pPr>
              <w:rPr>
                <w:rFonts w:ascii="Times New Roman" w:hAnsi="Times New Roman" w:cs="Times New Roman"/>
              </w:rPr>
            </w:pPr>
          </w:p>
        </w:tc>
        <w:tc>
          <w:tcPr>
            <w:tcW w:w="4091" w:type="dxa"/>
          </w:tcPr>
          <w:p w:rsidR="00DA3A51" w:rsidRPr="00DA3A51" w:rsidRDefault="00DA3A51">
            <w:pPr>
              <w:rPr>
                <w:rFonts w:ascii="Times New Roman" w:hAnsi="Times New Roman" w:cs="Times New Roman"/>
              </w:rPr>
            </w:pPr>
            <w:r w:rsidRPr="00DA3A51">
              <w:rPr>
                <w:rFonts w:ascii="Times New Roman" w:eastAsia="Times New Roman" w:hAnsi="Times New Roman" w:cs="Times New Roman"/>
              </w:rPr>
              <w:t xml:space="preserve">Wykonawca przekazuje Zamawiającemu karty przekazania odpadów - zmieszanych odpadów komunalnych przekazanych do </w:t>
            </w:r>
            <w:proofErr w:type="spellStart"/>
            <w:r w:rsidRPr="00DA3A51">
              <w:rPr>
                <w:rFonts w:ascii="Times New Roman" w:eastAsia="Times New Roman" w:hAnsi="Times New Roman" w:cs="Times New Roman"/>
              </w:rPr>
              <w:t>RIPOK-a</w:t>
            </w:r>
            <w:proofErr w:type="spellEnd"/>
            <w:r w:rsidRPr="00DA3A51">
              <w:rPr>
                <w:rFonts w:ascii="Times New Roman" w:eastAsia="Times New Roman" w:hAnsi="Times New Roman" w:cs="Times New Roman"/>
              </w:rPr>
              <w:t xml:space="preserve"> i selektywnie zebranych odpadów przekazanych do instalacji odzysku i unieszkodliwiania, zgodnie z obowiązującymi wzorami, o jakich mowa w rozporządzeniu Ministra Środowiska z 12 grudnia 2014 r. (Dz. U. z 2014r., 1973) w sprawie wzorów stosowanych na potrzeby ewidencji odpadów. Zagospodarowanie odpadów zmieszanych należy udokumentować raz na miesiąc przekazując karty do sekretariatu Zamawiającego, na których zostanie przystawiona pieczęć wpływu. Zagospodarowanie odpadów   selektywnie zebranych należy udokumentować raz na </w:t>
            </w:r>
            <w:r w:rsidRPr="00DA3A51">
              <w:rPr>
                <w:rFonts w:ascii="Times New Roman" w:hAnsi="Times New Roman" w:cs="Times New Roman"/>
              </w:rPr>
              <w:t xml:space="preserve">pół roku </w:t>
            </w:r>
            <w:r w:rsidRPr="00DA3A51">
              <w:rPr>
                <w:rFonts w:ascii="Times New Roman" w:eastAsia="Times New Roman" w:hAnsi="Times New Roman" w:cs="Times New Roman"/>
              </w:rPr>
              <w:t>przekazując karty do sekretariatu Zamawiającego, na których zostanie przystawiona pieczęć wpływu</w:t>
            </w:r>
          </w:p>
        </w:tc>
      </w:tr>
      <w:tr w:rsidR="00DA3A51" w:rsidTr="00FE426E">
        <w:tc>
          <w:tcPr>
            <w:tcW w:w="473" w:type="dxa"/>
          </w:tcPr>
          <w:p w:rsidR="00DA3A51" w:rsidRDefault="00FE426E" w:rsidP="00DA3A51">
            <w:r>
              <w:t>7</w:t>
            </w:r>
          </w:p>
        </w:tc>
        <w:tc>
          <w:tcPr>
            <w:tcW w:w="1414" w:type="dxa"/>
          </w:tcPr>
          <w:p w:rsidR="00DA3A51" w:rsidRDefault="00DA3A51" w:rsidP="00DA3A51">
            <w:pPr>
              <w:rPr>
                <w:rFonts w:ascii="Times New Roman" w:hAnsi="Times New Roman" w:cs="Times New Roman"/>
              </w:rPr>
            </w:pPr>
            <w:r w:rsidRPr="00F35BB3">
              <w:rPr>
                <w:rFonts w:ascii="Times New Roman" w:hAnsi="Times New Roman" w:cs="Times New Roman"/>
              </w:rPr>
              <w:t>III.9.1.4</w:t>
            </w:r>
          </w:p>
          <w:p w:rsidR="00444E55" w:rsidRPr="00F35BB3" w:rsidRDefault="00444E55" w:rsidP="00DA3A51">
            <w:pPr>
              <w:rPr>
                <w:rFonts w:ascii="Times New Roman" w:hAnsi="Times New Roman" w:cs="Times New Roman"/>
              </w:rPr>
            </w:pPr>
            <w:r>
              <w:rPr>
                <w:rFonts w:ascii="Times New Roman" w:hAnsi="Times New Roman" w:cs="Times New Roman"/>
              </w:rPr>
              <w:t>SIWZ</w:t>
            </w:r>
          </w:p>
        </w:tc>
        <w:tc>
          <w:tcPr>
            <w:tcW w:w="3769" w:type="dxa"/>
          </w:tcPr>
          <w:p w:rsidR="00DA3A51" w:rsidRPr="00DA3A51" w:rsidRDefault="00DA3A51" w:rsidP="00DA3A51">
            <w:pPr>
              <w:tabs>
                <w:tab w:val="right" w:pos="360"/>
                <w:tab w:val="left" w:pos="408"/>
              </w:tabs>
              <w:autoSpaceDE w:val="0"/>
              <w:ind w:right="-30"/>
              <w:rPr>
                <w:rFonts w:ascii="Times New Roman" w:hAnsi="Times New Roman" w:cs="Times New Roman"/>
              </w:rPr>
            </w:pPr>
            <w:r w:rsidRPr="00DA3A51">
              <w:rPr>
                <w:rFonts w:ascii="Times New Roman" w:eastAsia="Times New Roman" w:hAnsi="Times New Roman" w:cs="Times New Roman"/>
              </w:rPr>
              <w:t xml:space="preserve">Wykonawca dostarcza Zamawiającemu dokument potwierdzający recykling i przygotowanie do ponownego użycia następujących frakcji odpadów komunalnych: papieru, metali, tworzyw sztucznych,  szkła. Zagospodarowanie odpadów należy udokumentować raz na kwartał przekazując karty do </w:t>
            </w:r>
            <w:r w:rsidRPr="00DA3A51">
              <w:rPr>
                <w:rFonts w:ascii="Times New Roman" w:eastAsia="Times New Roman" w:hAnsi="Times New Roman" w:cs="Times New Roman"/>
              </w:rPr>
              <w:lastRenderedPageBreak/>
              <w:t>sekretariatu Zamawiającego, na których zostanie przystawiona pieczęć wpływu.</w:t>
            </w:r>
          </w:p>
          <w:p w:rsidR="00DA3A51" w:rsidRPr="00DA3A51" w:rsidRDefault="00DA3A51" w:rsidP="00DA3A51">
            <w:pPr>
              <w:rPr>
                <w:rFonts w:ascii="Times New Roman" w:hAnsi="Times New Roman" w:cs="Times New Roman"/>
              </w:rPr>
            </w:pPr>
          </w:p>
        </w:tc>
        <w:tc>
          <w:tcPr>
            <w:tcW w:w="4091" w:type="dxa"/>
          </w:tcPr>
          <w:p w:rsidR="00DA3A51" w:rsidRPr="00DA3A51" w:rsidRDefault="00DA3A51" w:rsidP="00DA3A51">
            <w:pPr>
              <w:tabs>
                <w:tab w:val="right" w:pos="360"/>
                <w:tab w:val="left" w:pos="408"/>
              </w:tabs>
              <w:autoSpaceDE w:val="0"/>
              <w:ind w:right="-30"/>
              <w:rPr>
                <w:rFonts w:ascii="Times New Roman" w:eastAsia="Times New Roman" w:hAnsi="Times New Roman" w:cs="Times New Roman"/>
                <w:b/>
                <w:bCs/>
              </w:rPr>
            </w:pPr>
            <w:r w:rsidRPr="00DA3A51">
              <w:rPr>
                <w:rFonts w:ascii="Times New Roman" w:eastAsia="Times New Roman" w:hAnsi="Times New Roman" w:cs="Times New Roman"/>
              </w:rPr>
              <w:lastRenderedPageBreak/>
              <w:t>Wykonawca dostarcza Zamawiającemu dokument potwierdzający recykling i przygotowanie do ponownego użycia następujących frakcji odpadów komunalnych: papieru, metali, tworzyw sztucznych,  szkła. Zagospodarowanie odpadów nale</w:t>
            </w:r>
            <w:r w:rsidRPr="00DA3A51">
              <w:rPr>
                <w:rFonts w:ascii="Times New Roman" w:hAnsi="Times New Roman" w:cs="Times New Roman"/>
              </w:rPr>
              <w:t xml:space="preserve">ży udokumentować raz na pół roku </w:t>
            </w:r>
            <w:r w:rsidRPr="00DA3A51">
              <w:rPr>
                <w:rFonts w:ascii="Times New Roman" w:eastAsia="Times New Roman" w:hAnsi="Times New Roman" w:cs="Times New Roman"/>
              </w:rPr>
              <w:t xml:space="preserve">przekazując karty do sekretariatu </w:t>
            </w:r>
            <w:r w:rsidRPr="00DA3A51">
              <w:rPr>
                <w:rFonts w:ascii="Times New Roman" w:eastAsia="Times New Roman" w:hAnsi="Times New Roman" w:cs="Times New Roman"/>
              </w:rPr>
              <w:lastRenderedPageBreak/>
              <w:t>Zamawiającego, na których zostanie przystawiona pieczęć wpływu.</w:t>
            </w:r>
          </w:p>
          <w:p w:rsidR="00DA3A51" w:rsidRPr="00DA3A51" w:rsidRDefault="00DA3A51" w:rsidP="00DA3A51">
            <w:pPr>
              <w:rPr>
                <w:rFonts w:ascii="Times New Roman" w:hAnsi="Times New Roman" w:cs="Times New Roman"/>
              </w:rPr>
            </w:pPr>
          </w:p>
        </w:tc>
      </w:tr>
      <w:tr w:rsidR="00DA3A51" w:rsidTr="00FE426E">
        <w:tc>
          <w:tcPr>
            <w:tcW w:w="473" w:type="dxa"/>
          </w:tcPr>
          <w:p w:rsidR="00DA3A51" w:rsidRPr="00F35BB3" w:rsidRDefault="00FE426E" w:rsidP="00DA3A51">
            <w:pPr>
              <w:rPr>
                <w:rFonts w:ascii="Times New Roman" w:hAnsi="Times New Roman" w:cs="Times New Roman"/>
              </w:rPr>
            </w:pPr>
            <w:r>
              <w:rPr>
                <w:rFonts w:ascii="Times New Roman" w:hAnsi="Times New Roman" w:cs="Times New Roman"/>
              </w:rPr>
              <w:lastRenderedPageBreak/>
              <w:t>8</w:t>
            </w:r>
          </w:p>
        </w:tc>
        <w:tc>
          <w:tcPr>
            <w:tcW w:w="1414" w:type="dxa"/>
          </w:tcPr>
          <w:p w:rsidR="00DA3A51" w:rsidRDefault="00DA3A51" w:rsidP="00DA3A51">
            <w:pPr>
              <w:rPr>
                <w:rFonts w:ascii="Times New Roman" w:hAnsi="Times New Roman" w:cs="Times New Roman"/>
              </w:rPr>
            </w:pPr>
            <w:r w:rsidRPr="00F35BB3">
              <w:rPr>
                <w:rFonts w:ascii="Times New Roman" w:hAnsi="Times New Roman" w:cs="Times New Roman"/>
              </w:rPr>
              <w:t>III.9.1.5</w:t>
            </w:r>
          </w:p>
          <w:p w:rsidR="00444E55" w:rsidRPr="00F35BB3" w:rsidRDefault="00444E55" w:rsidP="00DA3A51">
            <w:pPr>
              <w:rPr>
                <w:rFonts w:ascii="Times New Roman" w:hAnsi="Times New Roman" w:cs="Times New Roman"/>
              </w:rPr>
            </w:pPr>
            <w:r>
              <w:rPr>
                <w:rFonts w:ascii="Times New Roman" w:hAnsi="Times New Roman" w:cs="Times New Roman"/>
              </w:rPr>
              <w:t>SIWZ</w:t>
            </w:r>
          </w:p>
        </w:tc>
        <w:tc>
          <w:tcPr>
            <w:tcW w:w="3769" w:type="dxa"/>
          </w:tcPr>
          <w:p w:rsidR="00DA3A51" w:rsidRPr="00DA3A51" w:rsidRDefault="00DA3A51" w:rsidP="00DA3A51">
            <w:pPr>
              <w:tabs>
                <w:tab w:val="right" w:pos="360"/>
                <w:tab w:val="left" w:pos="408"/>
              </w:tabs>
              <w:autoSpaceDE w:val="0"/>
              <w:ind w:right="-30"/>
              <w:rPr>
                <w:rFonts w:ascii="Times New Roman" w:hAnsi="Times New Roman" w:cs="Times New Roman"/>
                <w:color w:val="000000"/>
              </w:rPr>
            </w:pPr>
            <w:r w:rsidRPr="00DA3A51">
              <w:rPr>
                <w:rFonts w:ascii="Times New Roman" w:eastAsia="Times New Roman" w:hAnsi="Times New Roman" w:cs="Times New Roman"/>
              </w:rPr>
              <w:t xml:space="preserve">Wykonawca dostarcza Zamawiającemu dokument potwierdzający recykling i przygotowanie do ponownego użycia  i odzysku innymi metodami innych niż niebezpieczne odpadów budowlanych i </w:t>
            </w:r>
            <w:r w:rsidRPr="00DA3A51">
              <w:rPr>
                <w:rFonts w:ascii="Times New Roman" w:eastAsia="Times New Roman" w:hAnsi="Times New Roman" w:cs="Times New Roman"/>
                <w:color w:val="000000"/>
              </w:rPr>
              <w:t>rozbiórkowych. Zagospodarowanie odpadów należy udokumentować raz na kwartał przekazując karty do sekretariatu Zamawiającego, na których zostanie przystawiona pieczęć wpływu.</w:t>
            </w:r>
          </w:p>
          <w:p w:rsidR="00DA3A51" w:rsidRPr="00DA3A51" w:rsidRDefault="00DA3A51" w:rsidP="00DA3A51">
            <w:pPr>
              <w:rPr>
                <w:rFonts w:ascii="Times New Roman" w:hAnsi="Times New Roman" w:cs="Times New Roman"/>
              </w:rPr>
            </w:pPr>
          </w:p>
        </w:tc>
        <w:tc>
          <w:tcPr>
            <w:tcW w:w="4091" w:type="dxa"/>
          </w:tcPr>
          <w:p w:rsidR="00DA3A51" w:rsidRPr="00DA3A51" w:rsidRDefault="00DA3A51" w:rsidP="00DA3A51">
            <w:pPr>
              <w:tabs>
                <w:tab w:val="right" w:pos="360"/>
                <w:tab w:val="left" w:pos="408"/>
              </w:tabs>
              <w:autoSpaceDE w:val="0"/>
              <w:ind w:right="-30"/>
              <w:rPr>
                <w:rFonts w:ascii="Times New Roman" w:eastAsia="Times New Roman" w:hAnsi="Times New Roman" w:cs="Times New Roman"/>
                <w:b/>
                <w:bCs/>
                <w:color w:val="000000"/>
              </w:rPr>
            </w:pPr>
            <w:r w:rsidRPr="00DA3A51">
              <w:rPr>
                <w:rFonts w:ascii="Times New Roman" w:eastAsia="Times New Roman" w:hAnsi="Times New Roman" w:cs="Times New Roman"/>
              </w:rPr>
              <w:t xml:space="preserve">Wykonawca dostarcza Zamawiającemu dokument potwierdzający recykling i przygotowanie do ponownego użycia  i odzysku innymi metodami innych niż niebezpieczne odpadów budowlanych i </w:t>
            </w:r>
            <w:r w:rsidRPr="00DA3A51">
              <w:rPr>
                <w:rFonts w:ascii="Times New Roman" w:eastAsia="Times New Roman" w:hAnsi="Times New Roman" w:cs="Times New Roman"/>
                <w:color w:val="000000"/>
              </w:rPr>
              <w:t>rozbiórkowych. Zagospodarowanie odpad</w:t>
            </w:r>
            <w:r w:rsidRPr="00DA3A51">
              <w:rPr>
                <w:rFonts w:ascii="Times New Roman" w:hAnsi="Times New Roman" w:cs="Times New Roman"/>
                <w:color w:val="000000"/>
              </w:rPr>
              <w:t>ów należy udokumentować raz na pół roku</w:t>
            </w:r>
            <w:r w:rsidRPr="00DA3A51">
              <w:rPr>
                <w:rFonts w:ascii="Times New Roman" w:eastAsia="Times New Roman" w:hAnsi="Times New Roman" w:cs="Times New Roman"/>
                <w:color w:val="000000"/>
              </w:rPr>
              <w:t xml:space="preserve"> przekazując karty do sekretariatu Zamawiającego, na których zostanie przystawiona pieczęć wpływu.</w:t>
            </w:r>
          </w:p>
          <w:p w:rsidR="00DA3A51" w:rsidRPr="00DA3A51" w:rsidRDefault="00DA3A51" w:rsidP="00DA3A51">
            <w:pPr>
              <w:rPr>
                <w:rFonts w:ascii="Times New Roman" w:hAnsi="Times New Roman" w:cs="Times New Roman"/>
              </w:rPr>
            </w:pPr>
          </w:p>
        </w:tc>
      </w:tr>
      <w:tr w:rsidR="00DA3A51" w:rsidTr="00FE426E">
        <w:tc>
          <w:tcPr>
            <w:tcW w:w="473" w:type="dxa"/>
          </w:tcPr>
          <w:p w:rsidR="00DA3A51" w:rsidRPr="00F35BB3" w:rsidRDefault="00FE426E" w:rsidP="00DA3A51">
            <w:pPr>
              <w:rPr>
                <w:rFonts w:ascii="Times New Roman" w:hAnsi="Times New Roman" w:cs="Times New Roman"/>
              </w:rPr>
            </w:pPr>
            <w:r>
              <w:rPr>
                <w:rFonts w:ascii="Times New Roman" w:hAnsi="Times New Roman" w:cs="Times New Roman"/>
              </w:rPr>
              <w:t>9</w:t>
            </w:r>
          </w:p>
        </w:tc>
        <w:tc>
          <w:tcPr>
            <w:tcW w:w="1414" w:type="dxa"/>
          </w:tcPr>
          <w:p w:rsidR="00DA3A51" w:rsidRPr="00F35BB3" w:rsidRDefault="00DA3A51" w:rsidP="00DA3A51">
            <w:pPr>
              <w:rPr>
                <w:rFonts w:ascii="Times New Roman" w:hAnsi="Times New Roman" w:cs="Times New Roman"/>
              </w:rPr>
            </w:pPr>
            <w:r w:rsidRPr="00F35BB3">
              <w:rPr>
                <w:rFonts w:ascii="Times New Roman" w:hAnsi="Times New Roman" w:cs="Times New Roman"/>
              </w:rPr>
              <w:t>III.9.1.6 SIWZ</w:t>
            </w:r>
          </w:p>
        </w:tc>
        <w:tc>
          <w:tcPr>
            <w:tcW w:w="3769" w:type="dxa"/>
          </w:tcPr>
          <w:p w:rsidR="00DA3A51" w:rsidRPr="00DA3A51" w:rsidRDefault="00DA3A51" w:rsidP="00DA3A51">
            <w:pPr>
              <w:tabs>
                <w:tab w:val="right" w:pos="360"/>
                <w:tab w:val="left" w:pos="408"/>
              </w:tabs>
              <w:autoSpaceDE w:val="0"/>
              <w:ind w:right="-30"/>
              <w:rPr>
                <w:rFonts w:ascii="Times New Roman" w:hAnsi="Times New Roman" w:cs="Times New Roman"/>
                <w:color w:val="000000"/>
              </w:rPr>
            </w:pPr>
            <w:r w:rsidRPr="00DA3A51">
              <w:rPr>
                <w:rFonts w:ascii="Times New Roman" w:eastAsia="Times New Roman" w:hAnsi="Times New Roman" w:cs="Times New Roman"/>
                <w:color w:val="000000"/>
              </w:rPr>
              <w:t>Wykonawca dostarcza Zamawiającemu dokument  potwierdzający  poziom ograniczenia masy odpadów komunalnych ulegających biodegradacji przekazanych do składowania. Zagospodarowanie odpadów należy udokumentować raz na kwartał przekazując karty do sekretariatu Zamawiającego, na których zostanie przystawiona pieczęć wpływu.</w:t>
            </w:r>
          </w:p>
          <w:p w:rsidR="00DA3A51" w:rsidRPr="00DA3A51" w:rsidRDefault="00DA3A51" w:rsidP="00DA3A51">
            <w:pPr>
              <w:rPr>
                <w:rFonts w:ascii="Times New Roman" w:hAnsi="Times New Roman" w:cs="Times New Roman"/>
              </w:rPr>
            </w:pPr>
          </w:p>
        </w:tc>
        <w:tc>
          <w:tcPr>
            <w:tcW w:w="4091" w:type="dxa"/>
          </w:tcPr>
          <w:p w:rsidR="00DA3A51" w:rsidRPr="00DA3A51" w:rsidRDefault="00DA3A51" w:rsidP="00DA3A51">
            <w:pPr>
              <w:tabs>
                <w:tab w:val="right" w:pos="360"/>
                <w:tab w:val="left" w:pos="408"/>
              </w:tabs>
              <w:autoSpaceDE w:val="0"/>
              <w:ind w:right="-30"/>
              <w:rPr>
                <w:rFonts w:ascii="Times New Roman" w:eastAsia="Times New Roman" w:hAnsi="Times New Roman" w:cs="Times New Roman"/>
                <w:b/>
                <w:bCs/>
                <w:color w:val="000000"/>
              </w:rPr>
            </w:pPr>
            <w:r w:rsidRPr="00DA3A51">
              <w:rPr>
                <w:rFonts w:ascii="Times New Roman" w:eastAsia="Times New Roman" w:hAnsi="Times New Roman" w:cs="Times New Roman"/>
                <w:color w:val="000000"/>
              </w:rPr>
              <w:t>Wykonawca dostarcza Zamawiającemu dokument  potwierdzający  poziom ograniczenia masy odpadów komunalnych ulegających biodegradacji przekazanych do składowania. Zagospodarowanie odp</w:t>
            </w:r>
            <w:r w:rsidRPr="00DA3A51">
              <w:rPr>
                <w:rFonts w:ascii="Times New Roman" w:hAnsi="Times New Roman" w:cs="Times New Roman"/>
                <w:color w:val="000000"/>
              </w:rPr>
              <w:t>adów należy udokumentować raz pół roku</w:t>
            </w:r>
            <w:r w:rsidRPr="00DA3A51">
              <w:rPr>
                <w:rFonts w:ascii="Times New Roman" w:eastAsia="Times New Roman" w:hAnsi="Times New Roman" w:cs="Times New Roman"/>
                <w:color w:val="000000"/>
              </w:rPr>
              <w:t xml:space="preserve"> przekazując karty do sekretariatu Zamawiającego, na których zostanie przystawiona pieczęć wpływu.</w:t>
            </w:r>
          </w:p>
          <w:p w:rsidR="00DA3A51" w:rsidRPr="00DA3A51" w:rsidRDefault="00DA3A51" w:rsidP="00DA3A51">
            <w:pPr>
              <w:rPr>
                <w:rFonts w:ascii="Times New Roman" w:hAnsi="Times New Roman" w:cs="Times New Roman"/>
              </w:rPr>
            </w:pPr>
          </w:p>
        </w:tc>
      </w:tr>
      <w:tr w:rsidR="00DA3A51" w:rsidTr="00FE426E">
        <w:tc>
          <w:tcPr>
            <w:tcW w:w="473" w:type="dxa"/>
          </w:tcPr>
          <w:p w:rsidR="00DA3A51" w:rsidRPr="00F35BB3" w:rsidRDefault="00BB1D50" w:rsidP="00DA3A51">
            <w:pPr>
              <w:rPr>
                <w:rFonts w:ascii="Times New Roman" w:hAnsi="Times New Roman" w:cs="Times New Roman"/>
              </w:rPr>
            </w:pPr>
            <w:r>
              <w:rPr>
                <w:rFonts w:ascii="Times New Roman" w:hAnsi="Times New Roman" w:cs="Times New Roman"/>
              </w:rPr>
              <w:t>1</w:t>
            </w:r>
            <w:r w:rsidR="00FE426E">
              <w:rPr>
                <w:rFonts w:ascii="Times New Roman" w:hAnsi="Times New Roman" w:cs="Times New Roman"/>
              </w:rPr>
              <w:t>0</w:t>
            </w:r>
          </w:p>
        </w:tc>
        <w:tc>
          <w:tcPr>
            <w:tcW w:w="1414" w:type="dxa"/>
          </w:tcPr>
          <w:p w:rsidR="00DA3A51" w:rsidRPr="00F35BB3" w:rsidRDefault="00DA3A51" w:rsidP="00DA3A51">
            <w:pPr>
              <w:rPr>
                <w:rFonts w:ascii="Times New Roman" w:hAnsi="Times New Roman" w:cs="Times New Roman"/>
              </w:rPr>
            </w:pPr>
            <w:r w:rsidRPr="00F35BB3">
              <w:rPr>
                <w:rFonts w:ascii="Times New Roman" w:hAnsi="Times New Roman" w:cs="Times New Roman"/>
              </w:rPr>
              <w:t>III.9.1.7. SIWZ</w:t>
            </w:r>
          </w:p>
        </w:tc>
        <w:tc>
          <w:tcPr>
            <w:tcW w:w="3769" w:type="dxa"/>
          </w:tcPr>
          <w:p w:rsidR="00DA3A51" w:rsidRPr="00DA3A51" w:rsidRDefault="00DA3A51" w:rsidP="00DA3A51">
            <w:pPr>
              <w:ind w:right="-30"/>
              <w:rPr>
                <w:rFonts w:ascii="Times New Roman" w:eastAsia="Arial" w:hAnsi="Times New Roman" w:cs="Times New Roman"/>
                <w:bCs/>
                <w:color w:val="000000"/>
              </w:rPr>
            </w:pPr>
            <w:r w:rsidRPr="00DA3A51">
              <w:rPr>
                <w:rFonts w:ascii="Times New Roman" w:eastAsia="Times New Roman" w:hAnsi="Times New Roman" w:cs="Times New Roman"/>
                <w:bCs/>
                <w:color w:val="000000"/>
              </w:rPr>
              <w:t>Wykonawca</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wraz</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pierwszym</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sprawozdaniem</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(za</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okres</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I,</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II,</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III.2016</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r.)</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należy</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przedłożyć</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Zamawiającemu</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wykaz</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wszystkich</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posesji</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których</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zostały</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odebrane</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odpady</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komunalne,</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ze</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wskazaniem</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bCs/>
                <w:color w:val="000000"/>
              </w:rPr>
              <w:t>ilości</w:t>
            </w:r>
            <w:r w:rsidRPr="00DA3A51">
              <w:rPr>
                <w:rFonts w:ascii="Times New Roman" w:eastAsia="Arial" w:hAnsi="Times New Roman" w:cs="Times New Roman"/>
                <w:bCs/>
                <w:color w:val="000000"/>
              </w:rPr>
              <w:t xml:space="preserve"> </w:t>
            </w:r>
            <w:r w:rsidRPr="00DA3A51">
              <w:rPr>
                <w:rFonts w:ascii="Times New Roman" w:eastAsia="Times New Roman" w:hAnsi="Times New Roman" w:cs="Times New Roman"/>
                <w:bCs/>
                <w:color w:val="000000"/>
              </w:rPr>
              <w:t>i</w:t>
            </w:r>
            <w:r w:rsidRPr="00DA3A51">
              <w:rPr>
                <w:rFonts w:ascii="Times New Roman" w:eastAsia="Arial" w:hAnsi="Times New Roman" w:cs="Times New Roman"/>
                <w:bCs/>
                <w:color w:val="000000"/>
              </w:rPr>
              <w:t xml:space="preserve"> </w:t>
            </w:r>
            <w:r w:rsidRPr="00DA3A51">
              <w:rPr>
                <w:rFonts w:ascii="Times New Roman" w:eastAsia="Times New Roman" w:hAnsi="Times New Roman" w:cs="Times New Roman"/>
                <w:bCs/>
                <w:color w:val="000000"/>
              </w:rPr>
              <w:t>pojemności</w:t>
            </w:r>
            <w:r w:rsidRPr="00DA3A51">
              <w:rPr>
                <w:rFonts w:ascii="Times New Roman" w:eastAsia="Arial" w:hAnsi="Times New Roman" w:cs="Times New Roman"/>
                <w:bCs/>
                <w:color w:val="000000"/>
              </w:rPr>
              <w:t xml:space="preserve"> </w:t>
            </w:r>
            <w:r w:rsidRPr="00DA3A51">
              <w:rPr>
                <w:rFonts w:ascii="Times New Roman" w:eastAsia="Times New Roman" w:hAnsi="Times New Roman" w:cs="Times New Roman"/>
                <w:bCs/>
                <w:color w:val="000000"/>
              </w:rPr>
              <w:t>pojemników;</w:t>
            </w:r>
            <w:r w:rsidRPr="00DA3A51">
              <w:rPr>
                <w:rFonts w:ascii="Times New Roman" w:eastAsia="Arial" w:hAnsi="Times New Roman" w:cs="Times New Roman"/>
                <w:bCs/>
                <w:color w:val="000000"/>
              </w:rPr>
              <w:t xml:space="preserve"> </w:t>
            </w:r>
          </w:p>
          <w:p w:rsidR="00DA3A51" w:rsidRPr="00DA3A51" w:rsidRDefault="00DA3A51" w:rsidP="00DA3A51">
            <w:pPr>
              <w:rPr>
                <w:rFonts w:ascii="Times New Roman" w:hAnsi="Times New Roman" w:cs="Times New Roman"/>
              </w:rPr>
            </w:pPr>
          </w:p>
        </w:tc>
        <w:tc>
          <w:tcPr>
            <w:tcW w:w="4091" w:type="dxa"/>
          </w:tcPr>
          <w:p w:rsidR="00DA3A51" w:rsidRPr="00DA3A51" w:rsidRDefault="00DA3A51" w:rsidP="00DA3A51">
            <w:pPr>
              <w:ind w:right="-30"/>
              <w:rPr>
                <w:rFonts w:ascii="Times New Roman" w:eastAsia="Times New Roman" w:hAnsi="Times New Roman" w:cs="Times New Roman"/>
                <w:b/>
                <w:bCs/>
                <w:color w:val="000000"/>
              </w:rPr>
            </w:pPr>
            <w:r w:rsidRPr="00DA3A51">
              <w:rPr>
                <w:rFonts w:ascii="Times New Roman" w:eastAsia="Times New Roman" w:hAnsi="Times New Roman" w:cs="Times New Roman"/>
                <w:bCs/>
                <w:color w:val="000000"/>
              </w:rPr>
              <w:t>Wykonawca</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wraz</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pierwszym</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sprawozdaniem</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należy</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przedłożyć</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Zamawiającemu</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wykaz</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wszystkich</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posesji</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których</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zostały</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odebrane</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odpady</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komunalne,</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ze</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color w:val="000000"/>
              </w:rPr>
              <w:t>wskazaniem</w:t>
            </w:r>
            <w:r w:rsidRPr="00DA3A51">
              <w:rPr>
                <w:rFonts w:ascii="Times New Roman" w:eastAsia="Arial" w:hAnsi="Times New Roman" w:cs="Times New Roman"/>
                <w:color w:val="000000"/>
              </w:rPr>
              <w:t xml:space="preserve"> </w:t>
            </w:r>
            <w:r w:rsidRPr="00DA3A51">
              <w:rPr>
                <w:rFonts w:ascii="Times New Roman" w:eastAsia="Times New Roman" w:hAnsi="Times New Roman" w:cs="Times New Roman"/>
                <w:bCs/>
                <w:color w:val="000000"/>
              </w:rPr>
              <w:t>ilości</w:t>
            </w:r>
            <w:r w:rsidRPr="00DA3A51">
              <w:rPr>
                <w:rFonts w:ascii="Times New Roman" w:eastAsia="Arial" w:hAnsi="Times New Roman" w:cs="Times New Roman"/>
                <w:bCs/>
                <w:color w:val="000000"/>
              </w:rPr>
              <w:t xml:space="preserve"> </w:t>
            </w:r>
            <w:r w:rsidRPr="00DA3A51">
              <w:rPr>
                <w:rFonts w:ascii="Times New Roman" w:eastAsia="Times New Roman" w:hAnsi="Times New Roman" w:cs="Times New Roman"/>
                <w:bCs/>
                <w:color w:val="000000"/>
              </w:rPr>
              <w:t>i</w:t>
            </w:r>
            <w:r w:rsidRPr="00DA3A51">
              <w:rPr>
                <w:rFonts w:ascii="Times New Roman" w:eastAsia="Arial" w:hAnsi="Times New Roman" w:cs="Times New Roman"/>
                <w:bCs/>
                <w:color w:val="000000"/>
              </w:rPr>
              <w:t xml:space="preserve"> </w:t>
            </w:r>
            <w:r w:rsidRPr="00DA3A51">
              <w:rPr>
                <w:rFonts w:ascii="Times New Roman" w:eastAsia="Times New Roman" w:hAnsi="Times New Roman" w:cs="Times New Roman"/>
                <w:bCs/>
                <w:color w:val="000000"/>
              </w:rPr>
              <w:t>pojemności</w:t>
            </w:r>
            <w:r w:rsidRPr="00DA3A51">
              <w:rPr>
                <w:rFonts w:ascii="Times New Roman" w:eastAsia="Arial" w:hAnsi="Times New Roman" w:cs="Times New Roman"/>
                <w:bCs/>
                <w:color w:val="000000"/>
              </w:rPr>
              <w:t xml:space="preserve"> </w:t>
            </w:r>
            <w:r w:rsidRPr="00DA3A51">
              <w:rPr>
                <w:rFonts w:ascii="Times New Roman" w:eastAsia="Times New Roman" w:hAnsi="Times New Roman" w:cs="Times New Roman"/>
                <w:bCs/>
                <w:color w:val="000000"/>
              </w:rPr>
              <w:t>pojemników;</w:t>
            </w:r>
            <w:r w:rsidRPr="00DA3A51">
              <w:rPr>
                <w:rFonts w:ascii="Times New Roman" w:eastAsia="Arial" w:hAnsi="Times New Roman" w:cs="Times New Roman"/>
                <w:bCs/>
                <w:color w:val="000000"/>
              </w:rPr>
              <w:t xml:space="preserve"> </w:t>
            </w:r>
          </w:p>
          <w:p w:rsidR="00DA3A51" w:rsidRPr="00DA3A51" w:rsidRDefault="00DA3A51" w:rsidP="00DA3A51">
            <w:pPr>
              <w:rPr>
                <w:rFonts w:ascii="Times New Roman" w:hAnsi="Times New Roman" w:cs="Times New Roman"/>
              </w:rPr>
            </w:pPr>
          </w:p>
        </w:tc>
      </w:tr>
      <w:tr w:rsidR="00A83A97" w:rsidTr="00FE426E">
        <w:tc>
          <w:tcPr>
            <w:tcW w:w="473" w:type="dxa"/>
          </w:tcPr>
          <w:p w:rsidR="00A83A97" w:rsidRDefault="00A83A97" w:rsidP="00DA3A51">
            <w:pPr>
              <w:rPr>
                <w:rFonts w:ascii="Times New Roman" w:hAnsi="Times New Roman" w:cs="Times New Roman"/>
              </w:rPr>
            </w:pPr>
            <w:r>
              <w:rPr>
                <w:rFonts w:ascii="Times New Roman" w:hAnsi="Times New Roman" w:cs="Times New Roman"/>
              </w:rPr>
              <w:t>11</w:t>
            </w:r>
          </w:p>
        </w:tc>
        <w:tc>
          <w:tcPr>
            <w:tcW w:w="1414" w:type="dxa"/>
          </w:tcPr>
          <w:p w:rsidR="00A83A97" w:rsidRPr="00F35BB3" w:rsidRDefault="006B08C2" w:rsidP="00DA3A51">
            <w:pPr>
              <w:rPr>
                <w:rFonts w:ascii="Times New Roman" w:hAnsi="Times New Roman" w:cs="Times New Roman"/>
              </w:rPr>
            </w:pPr>
            <w:r>
              <w:rPr>
                <w:rFonts w:ascii="Times New Roman" w:hAnsi="Times New Roman" w:cs="Times New Roman"/>
              </w:rPr>
              <w:t>5.</w:t>
            </w:r>
            <w:r w:rsidR="00A83A97">
              <w:rPr>
                <w:rFonts w:ascii="Times New Roman" w:hAnsi="Times New Roman" w:cs="Times New Roman"/>
              </w:rPr>
              <w:t>Załącznik nr 1 formularz ofertowy</w:t>
            </w:r>
          </w:p>
        </w:tc>
        <w:tc>
          <w:tcPr>
            <w:tcW w:w="3769" w:type="dxa"/>
          </w:tcPr>
          <w:p w:rsidR="00A83A97" w:rsidRPr="00DA3A51" w:rsidRDefault="00A83A97" w:rsidP="00DA3A51">
            <w:pPr>
              <w:ind w:right="-30"/>
              <w:rPr>
                <w:rFonts w:ascii="Times New Roman" w:eastAsia="Times New Roman" w:hAnsi="Times New Roman" w:cs="Times New Roman"/>
                <w:bCs/>
                <w:color w:val="000000"/>
              </w:rPr>
            </w:pPr>
          </w:p>
        </w:tc>
        <w:tc>
          <w:tcPr>
            <w:tcW w:w="4091" w:type="dxa"/>
          </w:tcPr>
          <w:p w:rsidR="00A83A97" w:rsidRPr="00DA3A51" w:rsidRDefault="00A83A97" w:rsidP="00DA3A51">
            <w:pPr>
              <w:ind w:right="-30"/>
              <w:rPr>
                <w:rFonts w:ascii="Times New Roman" w:eastAsia="Times New Roman" w:hAnsi="Times New Roman" w:cs="Times New Roman"/>
                <w:bCs/>
                <w:color w:val="000000"/>
              </w:rPr>
            </w:pPr>
            <w:r>
              <w:rPr>
                <w:rFonts w:ascii="Times New Roman" w:eastAsia="Times New Roman" w:hAnsi="Times New Roman" w:cs="Times New Roman"/>
                <w:bCs/>
                <w:color w:val="000000"/>
              </w:rPr>
              <w:t>Oświadczamy, że będziemy przekazywać odebrane odpady z terenu Gminy Rojewo do następującej Regionalnej Instalacji Przetwarzania Odpadów Komunalnych</w:t>
            </w:r>
            <w:r w:rsidR="00E54CD6">
              <w:rPr>
                <w:rFonts w:ascii="Times New Roman" w:eastAsia="Times New Roman" w:hAnsi="Times New Roman" w:cs="Times New Roman"/>
                <w:bCs/>
                <w:color w:val="000000"/>
              </w:rPr>
              <w:t>….</w:t>
            </w:r>
            <w:r>
              <w:rPr>
                <w:rFonts w:ascii="Times New Roman" w:eastAsia="Times New Roman" w:hAnsi="Times New Roman" w:cs="Times New Roman"/>
                <w:bCs/>
                <w:color w:val="000000"/>
              </w:rPr>
              <w:t>.</w:t>
            </w:r>
          </w:p>
        </w:tc>
      </w:tr>
    </w:tbl>
    <w:p w:rsidR="002A7D1E" w:rsidRDefault="002A7D1E" w:rsidP="00DA3A51"/>
    <w:p w:rsidR="00E91FAE" w:rsidRDefault="002A7D1E" w:rsidP="002A7D1E">
      <w:pPr>
        <w:spacing w:after="0" w:line="240" w:lineRule="auto"/>
      </w:pPr>
      <w:r w:rsidRPr="002A7D1E">
        <w:rPr>
          <w:rFonts w:ascii="Times New Roman" w:hAnsi="Times New Roman" w:cs="Times New Roman"/>
        </w:rPr>
        <w:t>Wszelkie ustalenia dotyczące miejsca i terminu składania i otwarcia ofert pozostają bez zmian</w:t>
      </w:r>
      <w:r>
        <w:t>.</w:t>
      </w:r>
    </w:p>
    <w:p w:rsidR="002A7D1E" w:rsidRDefault="002A7D1E" w:rsidP="002A7D1E">
      <w:pPr>
        <w:spacing w:after="0" w:line="240" w:lineRule="auto"/>
        <w:rPr>
          <w:rFonts w:ascii="Times New Roman" w:hAnsi="Times New Roman" w:cs="Times New Roman"/>
        </w:rPr>
      </w:pPr>
      <w:r w:rsidRPr="002A7D1E">
        <w:rPr>
          <w:rFonts w:ascii="Times New Roman" w:hAnsi="Times New Roman" w:cs="Times New Roman"/>
        </w:rPr>
        <w:t>Zmienione SIWZ oraz załącznik nr 7 wzór umowy uwzględniające powyższe zmiany zamieszczone są na niniejszej stronie internetowej.</w:t>
      </w:r>
    </w:p>
    <w:p w:rsidR="00F47F87" w:rsidRDefault="00F47F87" w:rsidP="002A7D1E">
      <w:pPr>
        <w:spacing w:after="0" w:line="240" w:lineRule="auto"/>
        <w:rPr>
          <w:rFonts w:ascii="Times New Roman" w:hAnsi="Times New Roman" w:cs="Times New Roman"/>
        </w:rPr>
      </w:pPr>
    </w:p>
    <w:p w:rsidR="00F47F87" w:rsidRDefault="00F47F87" w:rsidP="00F47F87">
      <w:pPr>
        <w:spacing w:after="0" w:line="240" w:lineRule="auto"/>
        <w:jc w:val="right"/>
        <w:rPr>
          <w:rFonts w:ascii="Times New Roman" w:hAnsi="Times New Roman" w:cs="Times New Roman"/>
        </w:rPr>
      </w:pPr>
      <w:r>
        <w:rPr>
          <w:rFonts w:ascii="Times New Roman" w:hAnsi="Times New Roman" w:cs="Times New Roman"/>
        </w:rPr>
        <w:t>Wójt Gminy Rojewo</w:t>
      </w:r>
    </w:p>
    <w:p w:rsidR="00F47F87" w:rsidRPr="002A7D1E" w:rsidRDefault="00F47F87" w:rsidP="00F47F87">
      <w:pPr>
        <w:spacing w:after="0" w:line="240" w:lineRule="auto"/>
        <w:jc w:val="right"/>
        <w:rPr>
          <w:rFonts w:ascii="Times New Roman" w:hAnsi="Times New Roman" w:cs="Times New Roman"/>
        </w:rPr>
      </w:pPr>
      <w:r>
        <w:rPr>
          <w:rFonts w:ascii="Times New Roman" w:hAnsi="Times New Roman" w:cs="Times New Roman"/>
        </w:rPr>
        <w:t>inż. Rafał Żurowski</w:t>
      </w:r>
    </w:p>
    <w:sectPr w:rsidR="00F47F87" w:rsidRPr="002A7D1E" w:rsidSect="007417D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65"/>
        </w:tabs>
        <w:ind w:left="765" w:hanging="360"/>
      </w:pPr>
      <w:rPr>
        <w:rFonts w:ascii="Symbol" w:hAnsi="Symbol" w:cs="Arial"/>
        <w:b w:val="0"/>
        <w:bCs w:val="0"/>
        <w:i w:val="0"/>
        <w:iCs/>
        <w:caps w:val="0"/>
        <w:smallCaps w:val="0"/>
        <w:strike w:val="0"/>
        <w:dstrike w:val="0"/>
        <w:color w:val="000000"/>
        <w:spacing w:val="0"/>
        <w:w w:val="100"/>
        <w:position w:val="0"/>
        <w:sz w:val="19"/>
        <w:szCs w:val="19"/>
        <w:u w:val="none"/>
        <w:vertAlign w:val="baseline"/>
      </w:rPr>
    </w:lvl>
    <w:lvl w:ilvl="1">
      <w:start w:val="1"/>
      <w:numFmt w:val="bullet"/>
      <w:lvlText w:val="◦"/>
      <w:lvlJc w:val="left"/>
      <w:pPr>
        <w:tabs>
          <w:tab w:val="num" w:pos="1125"/>
        </w:tabs>
        <w:ind w:left="1125" w:hanging="360"/>
      </w:pPr>
      <w:rPr>
        <w:rFonts w:ascii="OpenSymbol" w:hAnsi="OpenSymbol" w:cs="Arial"/>
        <w:b w:val="0"/>
        <w:bCs w:val="0"/>
        <w:i/>
        <w:iCs/>
        <w:caps w:val="0"/>
        <w:smallCaps w:val="0"/>
        <w:strike w:val="0"/>
        <w:dstrike w:val="0"/>
        <w:color w:val="000000"/>
        <w:spacing w:val="0"/>
        <w:w w:val="100"/>
        <w:position w:val="0"/>
        <w:sz w:val="19"/>
        <w:szCs w:val="19"/>
        <w:u w:val="none"/>
        <w:vertAlign w:val="baseline"/>
      </w:rPr>
    </w:lvl>
    <w:lvl w:ilvl="2">
      <w:start w:val="1"/>
      <w:numFmt w:val="bullet"/>
      <w:lvlText w:val="▪"/>
      <w:lvlJc w:val="left"/>
      <w:pPr>
        <w:tabs>
          <w:tab w:val="num" w:pos="1485"/>
        </w:tabs>
        <w:ind w:left="1485" w:hanging="360"/>
      </w:pPr>
      <w:rPr>
        <w:rFonts w:ascii="OpenSymbol" w:hAnsi="OpenSymbol" w:cs="Arial"/>
        <w:b w:val="0"/>
        <w:bCs w:val="0"/>
        <w:i/>
        <w:iCs/>
        <w:caps w:val="0"/>
        <w:smallCaps w:val="0"/>
        <w:strike w:val="0"/>
        <w:dstrike w:val="0"/>
        <w:color w:val="000000"/>
        <w:spacing w:val="0"/>
        <w:w w:val="100"/>
        <w:position w:val="0"/>
        <w:sz w:val="19"/>
        <w:szCs w:val="19"/>
        <w:u w:val="none"/>
        <w:vertAlign w:val="baseline"/>
      </w:rPr>
    </w:lvl>
    <w:lvl w:ilvl="3">
      <w:start w:val="1"/>
      <w:numFmt w:val="bullet"/>
      <w:lvlText w:val=""/>
      <w:lvlJc w:val="left"/>
      <w:pPr>
        <w:tabs>
          <w:tab w:val="num" w:pos="1845"/>
        </w:tabs>
        <w:ind w:left="1845" w:hanging="360"/>
      </w:pPr>
      <w:rPr>
        <w:rFonts w:ascii="Symbol" w:hAnsi="Symbol" w:cs="Arial"/>
        <w:b w:val="0"/>
        <w:bCs w:val="0"/>
        <w:i w:val="0"/>
        <w:iCs/>
        <w:caps w:val="0"/>
        <w:smallCaps w:val="0"/>
        <w:strike w:val="0"/>
        <w:dstrike w:val="0"/>
        <w:color w:val="000000"/>
        <w:spacing w:val="0"/>
        <w:w w:val="100"/>
        <w:position w:val="0"/>
        <w:sz w:val="19"/>
        <w:szCs w:val="19"/>
        <w:u w:val="none"/>
        <w:vertAlign w:val="baseline"/>
      </w:rPr>
    </w:lvl>
    <w:lvl w:ilvl="4">
      <w:start w:val="1"/>
      <w:numFmt w:val="bullet"/>
      <w:lvlText w:val="◦"/>
      <w:lvlJc w:val="left"/>
      <w:pPr>
        <w:tabs>
          <w:tab w:val="num" w:pos="2205"/>
        </w:tabs>
        <w:ind w:left="2205" w:hanging="360"/>
      </w:pPr>
      <w:rPr>
        <w:rFonts w:ascii="OpenSymbol" w:hAnsi="OpenSymbol" w:cs="Arial"/>
        <w:b w:val="0"/>
        <w:bCs w:val="0"/>
        <w:i/>
        <w:iCs/>
        <w:caps w:val="0"/>
        <w:smallCaps w:val="0"/>
        <w:strike w:val="0"/>
        <w:dstrike w:val="0"/>
        <w:color w:val="000000"/>
        <w:spacing w:val="0"/>
        <w:w w:val="100"/>
        <w:position w:val="0"/>
        <w:sz w:val="19"/>
        <w:szCs w:val="19"/>
        <w:u w:val="none"/>
        <w:vertAlign w:val="baseline"/>
      </w:rPr>
    </w:lvl>
    <w:lvl w:ilvl="5">
      <w:start w:val="1"/>
      <w:numFmt w:val="bullet"/>
      <w:lvlText w:val="▪"/>
      <w:lvlJc w:val="left"/>
      <w:pPr>
        <w:tabs>
          <w:tab w:val="num" w:pos="2565"/>
        </w:tabs>
        <w:ind w:left="2565" w:hanging="360"/>
      </w:pPr>
      <w:rPr>
        <w:rFonts w:ascii="OpenSymbol" w:hAnsi="OpenSymbol" w:cs="Arial"/>
        <w:b w:val="0"/>
        <w:bCs w:val="0"/>
        <w:i/>
        <w:iCs/>
        <w:caps w:val="0"/>
        <w:smallCaps w:val="0"/>
        <w:strike w:val="0"/>
        <w:dstrike w:val="0"/>
        <w:color w:val="000000"/>
        <w:spacing w:val="0"/>
        <w:w w:val="100"/>
        <w:position w:val="0"/>
        <w:sz w:val="19"/>
        <w:szCs w:val="19"/>
        <w:u w:val="none"/>
        <w:vertAlign w:val="baseline"/>
      </w:rPr>
    </w:lvl>
    <w:lvl w:ilvl="6">
      <w:start w:val="1"/>
      <w:numFmt w:val="bullet"/>
      <w:lvlText w:val=""/>
      <w:lvlJc w:val="left"/>
      <w:pPr>
        <w:tabs>
          <w:tab w:val="num" w:pos="2925"/>
        </w:tabs>
        <w:ind w:left="2925" w:hanging="360"/>
      </w:pPr>
      <w:rPr>
        <w:rFonts w:ascii="Symbol" w:hAnsi="Symbol" w:cs="Arial"/>
        <w:b w:val="0"/>
        <w:bCs w:val="0"/>
        <w:i w:val="0"/>
        <w:iCs/>
        <w:caps w:val="0"/>
        <w:smallCaps w:val="0"/>
        <w:strike w:val="0"/>
        <w:dstrike w:val="0"/>
        <w:color w:val="000000"/>
        <w:spacing w:val="0"/>
        <w:w w:val="100"/>
        <w:position w:val="0"/>
        <w:sz w:val="19"/>
        <w:szCs w:val="19"/>
        <w:u w:val="none"/>
        <w:vertAlign w:val="baseline"/>
      </w:rPr>
    </w:lvl>
    <w:lvl w:ilvl="7">
      <w:start w:val="1"/>
      <w:numFmt w:val="bullet"/>
      <w:lvlText w:val="◦"/>
      <w:lvlJc w:val="left"/>
      <w:pPr>
        <w:tabs>
          <w:tab w:val="num" w:pos="3285"/>
        </w:tabs>
        <w:ind w:left="3285" w:hanging="360"/>
      </w:pPr>
      <w:rPr>
        <w:rFonts w:ascii="OpenSymbol" w:hAnsi="OpenSymbol" w:cs="Arial"/>
        <w:b w:val="0"/>
        <w:bCs w:val="0"/>
        <w:i/>
        <w:iCs/>
        <w:caps w:val="0"/>
        <w:smallCaps w:val="0"/>
        <w:strike w:val="0"/>
        <w:dstrike w:val="0"/>
        <w:color w:val="000000"/>
        <w:spacing w:val="0"/>
        <w:w w:val="100"/>
        <w:position w:val="0"/>
        <w:sz w:val="19"/>
        <w:szCs w:val="19"/>
        <w:u w:val="none"/>
        <w:vertAlign w:val="baseline"/>
      </w:rPr>
    </w:lvl>
    <w:lvl w:ilvl="8">
      <w:start w:val="1"/>
      <w:numFmt w:val="bullet"/>
      <w:lvlText w:val="▪"/>
      <w:lvlJc w:val="left"/>
      <w:pPr>
        <w:tabs>
          <w:tab w:val="num" w:pos="3645"/>
        </w:tabs>
        <w:ind w:left="3645" w:hanging="360"/>
      </w:pPr>
      <w:rPr>
        <w:rFonts w:ascii="OpenSymbol" w:hAnsi="OpenSymbol" w:cs="Arial"/>
        <w:b w:val="0"/>
        <w:bCs w:val="0"/>
        <w:i/>
        <w:iCs/>
        <w:caps w:val="0"/>
        <w:smallCaps w:val="0"/>
        <w:strike w:val="0"/>
        <w:dstrike w:val="0"/>
        <w:color w:val="000000"/>
        <w:spacing w:val="0"/>
        <w:w w:val="100"/>
        <w:position w:val="0"/>
        <w:sz w:val="19"/>
        <w:szCs w:val="19"/>
        <w:u w:val="none"/>
        <w:vertAlign w:val="baseline"/>
      </w:rPr>
    </w:lvl>
  </w:abstractNum>
  <w:abstractNum w:abstractNumId="1">
    <w:nsid w:val="21846A3A"/>
    <w:multiLevelType w:val="hybridMultilevel"/>
    <w:tmpl w:val="13C4AB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6BDD5D11"/>
    <w:multiLevelType w:val="hybridMultilevel"/>
    <w:tmpl w:val="63A29C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A3A51"/>
    <w:rsid w:val="000040EC"/>
    <w:rsid w:val="000F7724"/>
    <w:rsid w:val="00174AD9"/>
    <w:rsid w:val="00234BA5"/>
    <w:rsid w:val="00246F03"/>
    <w:rsid w:val="00280099"/>
    <w:rsid w:val="002A7D1E"/>
    <w:rsid w:val="002D3DED"/>
    <w:rsid w:val="0034386A"/>
    <w:rsid w:val="00444E55"/>
    <w:rsid w:val="006B08C2"/>
    <w:rsid w:val="007417D0"/>
    <w:rsid w:val="008C1E64"/>
    <w:rsid w:val="00983989"/>
    <w:rsid w:val="009D73DA"/>
    <w:rsid w:val="00A83A97"/>
    <w:rsid w:val="00AE0A62"/>
    <w:rsid w:val="00BB1D50"/>
    <w:rsid w:val="00C90A1B"/>
    <w:rsid w:val="00CF363F"/>
    <w:rsid w:val="00D20B5C"/>
    <w:rsid w:val="00D52907"/>
    <w:rsid w:val="00DA3A51"/>
    <w:rsid w:val="00DC1287"/>
    <w:rsid w:val="00E2611B"/>
    <w:rsid w:val="00E54CD6"/>
    <w:rsid w:val="00E91FAE"/>
    <w:rsid w:val="00F06530"/>
    <w:rsid w:val="00F35BB3"/>
    <w:rsid w:val="00F47F87"/>
    <w:rsid w:val="00FE42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D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A3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A3A51"/>
    <w:pPr>
      <w:ind w:left="720"/>
      <w:contextualSpacing/>
    </w:pPr>
  </w:style>
  <w:style w:type="paragraph" w:styleId="Tekstpodstawowy">
    <w:name w:val="Body Text"/>
    <w:basedOn w:val="Normalny"/>
    <w:link w:val="TekstpodstawowyZnak"/>
    <w:rsid w:val="00234BA5"/>
    <w:pPr>
      <w:suppressAutoHyphens/>
      <w:spacing w:after="120" w:line="240" w:lineRule="auto"/>
    </w:pPr>
    <w:rPr>
      <w:rFonts w:ascii="Times New Roman" w:eastAsia="SimSun" w:hAnsi="Times New Roman" w:cs="Times New Roman"/>
      <w:sz w:val="24"/>
      <w:szCs w:val="24"/>
      <w:lang w:eastAsia="zh-CN"/>
    </w:rPr>
  </w:style>
  <w:style w:type="character" w:customStyle="1" w:styleId="TekstpodstawowyZnak">
    <w:name w:val="Tekst podstawowy Znak"/>
    <w:basedOn w:val="Domylnaczcionkaakapitu"/>
    <w:link w:val="Tekstpodstawowy"/>
    <w:rsid w:val="00234BA5"/>
    <w:rPr>
      <w:rFonts w:ascii="Times New Roman" w:eastAsia="SimSun" w:hAnsi="Times New Roman" w:cs="Times New Roman"/>
      <w:sz w:val="24"/>
      <w:szCs w:val="24"/>
      <w:lang w:eastAsia="zh-CN"/>
    </w:rPr>
  </w:style>
  <w:style w:type="character" w:styleId="Pogrubienie">
    <w:name w:val="Strong"/>
    <w:basedOn w:val="Domylnaczcionkaakapitu"/>
    <w:uiPriority w:val="22"/>
    <w:qFormat/>
    <w:rsid w:val="00AE0A6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1274</Words>
  <Characters>7646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AD. Drzewiceka</dc:creator>
  <cp:keywords/>
  <dc:description/>
  <cp:lastModifiedBy>Angelika AD. Drzewiceka</cp:lastModifiedBy>
  <cp:revision>27</cp:revision>
  <cp:lastPrinted>2015-10-08T12:34:00Z</cp:lastPrinted>
  <dcterms:created xsi:type="dcterms:W3CDTF">2015-10-08T07:54:00Z</dcterms:created>
  <dcterms:modified xsi:type="dcterms:W3CDTF">2015-10-08T12:58:00Z</dcterms:modified>
</cp:coreProperties>
</file>