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pageBreakBefore w:val="true"/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7 do SIWZ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Wzór umowy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Umowa Nr ….. . 2014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zawarta w dniu ………. 2014 roku  w Rojewie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ędzy: 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Rojewo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z siedzibą w Urzędzie Gminy Rojewo, Rojewo 8, 88-111 Rojewo, 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 556 256 28 69, zwan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dalej w treści umowy 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Zamawiającym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 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reprezentowan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  przez :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Rafa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Żurowskiego – Wójta Gminy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 kontrasygnacie Skarbnika Gminy – Miros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ławy Kaczmarek</w:t>
      </w:r>
    </w:p>
    <w:p>
      <w:pPr>
        <w:suppressAutoHyphens w:val="true"/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……………………………………………………………..,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 siedzibę w …………………………………….. przy ul. …………………………………., wpisanym do ………………………………………………, pod numerem ………………………………….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REGON: …………………… NIP: …………………..,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reprezentowanym przez.:……………………………………………………………………….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zwanym dalej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ą,</w:t>
      </w:r>
    </w:p>
    <w:p>
      <w:pPr>
        <w:suppressAutoHyphens w:val="true"/>
        <w:spacing w:before="0" w:after="12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rezultacie dokonania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wyboru Wykonawcy, w trybie przetargu nieograniczonego zgodnie z ustawą z dnia 29 stycznia 2004 r. Prawo zamówień publicznych (Dz. U. z 2013r. poz. 907 z zm.), następującej treści: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1</w:t>
      </w:r>
    </w:p>
    <w:p>
      <w:pPr>
        <w:suppressAutoHyphens w:val="true"/>
        <w:spacing w:before="0" w:after="0" w:line="360"/>
        <w:ind w:right="0" w:left="210" w:hanging="2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powierza, a Wykonawca przyjmuje do realizacji świadczenie usług pn. „Odbiór i zagospodarowanie odpadów komunalnych z terenu Gminy Rojewo” (kody CPV: 90500000-2,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90514000-3, 90511000-2, 90512000-9, 90513100-7, 90533000-2).      </w:t>
      </w:r>
    </w:p>
    <w:p>
      <w:pPr>
        <w:suppressAutoHyphens w:val="true"/>
        <w:spacing w:before="0" w:after="0" w:line="360"/>
        <w:ind w:right="0" w:left="210" w:hanging="2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Przedmiotem zamówienia jest odbieranie i zagospodarowanie wskazanych w Specyfikacji Istotnych Warunków Zamówienia odpadów komunalnych z 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położonych na terenie Gminy Rojewo, w sposób zgodny z przepisami ustawy z 13 września 1996 r. o utrzymaniu czystości i porządku w gminach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(Dz. U. z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2013 r. poz. 1399 ze zm.)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oraz przepisami Regulaminu utrzymania czystości i porządku na terenie Gminy Rojewo przyjętego uchwałą nr XXIV/142/2012 Rady Gminy Rojewo z dnia 7 stycznia 2013 r. w sprawie uchwalenia „Regulaminu utrzymania czystości i porządku na terenie gminy Rojewo”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powierza, a Wykonawca przyjmuje do wykonania prace polegające na:</w:t>
      </w:r>
    </w:p>
    <w:p>
      <w:pPr>
        <w:keepNext w:val="true"/>
        <w:tabs>
          <w:tab w:val="left" w:pos="285" w:leader="none"/>
        </w:tabs>
        <w:suppressAutoHyphens w:val="true"/>
        <w:spacing w:before="0" w:after="0" w:line="360"/>
        <w:ind w:right="0" w:left="285" w:hanging="300"/>
        <w:jc w:val="both"/>
        <w:rPr>
          <w:rFonts w:ascii="Cambria" w:hAnsi="Cambria" w:cs="Cambria" w:eastAsia="Cambria"/>
          <w:b/>
          <w:color w:val="4F81B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odbieraniu odpadów komunalnych z 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zamieszkałych przez mieszkańców oraz niezamieszkałych na których powstają odpady komunalne, w tym: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odbieraniu odpadów komunalnych zmieszanych, 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b) odbieraniu odpadów segregowanych, 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c) odbieraniu odpadów ulegaj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 biodegradacji,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 zastrze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żeniem, że Wykonawca odbierze każdą ilość wystawionych odpadów komunalnych określonych w SIWZ;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2) odbieraniu z punktu selektywnej zbiórki odpadów komunalnych: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odpadów segregowanych,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b) odpadów biodegradowalnych,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c) odpadów wielkogabarytowych,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d) przeterminowanych leków i chemikaliów,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e) odpadów budowlanych i remontowych,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f) zu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żytych opon,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g) tekstylów i odzie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h) sorbentów oraz materia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łów filtracyjnych,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żużli i popiołów;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3.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 zakres i opis prac będących przedmiotem umowy zawarty jest w opisie przedmiotu zamówienia w Specyfikacji Istotnych Warunków Zamówienia, zwanej dalej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„S I W Z”, która stanowi integraln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część niniejszej umowy.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2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się do: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odbioru odpadów komunalnych od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łaścicieli nieruchomości w godzinach 7.30–20.00.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zabrania odpadów 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żących w bezpośrednim sąsiedztwie pojemników odpowiednio zgromadzonych, a w przypadku zabudowy wielorodzinnej zabrania odpadów z miejsc ustawienia pojemników lub altany śmietnikowej i jej otoczenia. Obowiązek ten dotyczy również worków i pojemników do selektywnej zbiórki odpadów. W przypadku gdy odpady będą wystawiane w workach, wykonawca ma obowiązek zabrania odpadów, które wypadły na skutek realizacji usługi z przeznaczonych do selektywnej zbiórki worków ale tylko w bezpośredniej okolicy wjazdu na nieruchomość gdzie worki wystawiono.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informowania mieszka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ńców o zasadach i terminach odbierania poszczególnych rodzajów odpadów. W tym celu Wykonawca będzie sporządzać, we współpracy z Zamawiającym, harmonogramy odbioru, które po akceptacji zostaną opublikowane na stronie internetowej Zamawiającego oraz Wykonawcy. W przypadku konieczności zmiany harmonogramu w trakcie realizacji zadania obowiązki Zamawiającego i Wykonawcy będą identyczne. 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 przedk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ładania Zamawiającemu kwartalnych sprawozdań, zgodnych z art. 9n ust. 1–3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 ustawy z 13 września 1996 r. o utrzymaniu czystości i porządku w gminach (Dz.U. z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2013 r. poz. 1399 ze zm.)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 Zagospodarowania (poddania odzyskowi lub unieszkodliwianiu) zebranych z terenu Gminy Rojewo odpadów komunalnych, stanowi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 przedmiot niniejszej umowy, zgodnie z obowiązującym prawem, w tym przekazywania zmieszanych odpadów komunalnych, odpadów ulegających biodegradacji oraz pozostałości z sortowania odpadów komunalnych przeznaczonych do składowania do regionalnych instalacji do przetwarzania odpadów komunalnych oraz do przedstawiania Zamawiającemu (jeden raz w miesiącu) dowodów potwierdzających wykonanie tych czynności.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6) przekazywania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ącemu faktur wraz z kartami przekazania odpadów,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7) dostarczania raz na kwarta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dokumentów potwierdzających recykling bądź przygotowanie do ponownego użycia odpadów odebranych z terenu Gminy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8) przestrzegania podczas wykonywania umowy przepisów prawa, a w szczególno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ści:</w:t>
      </w:r>
    </w:p>
    <w:p>
      <w:pPr>
        <w:tabs>
          <w:tab w:val="left" w:pos="930" w:leader="none"/>
        </w:tabs>
        <w:suppressAutoHyphens w:val="true"/>
        <w:spacing w:before="0" w:after="0" w:line="360"/>
        <w:ind w:right="0" w:left="55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a) ustawy z dnia 14 grudnia 2012 r. o odpadach (Dz.U. 2013 r. poz. 21z zm.);</w:t>
      </w:r>
    </w:p>
    <w:p>
      <w:pPr>
        <w:tabs>
          <w:tab w:val="left" w:pos="930" w:leader="none"/>
        </w:tabs>
        <w:suppressAutoHyphens w:val="true"/>
        <w:spacing w:before="0" w:after="0" w:line="360"/>
        <w:ind w:right="0" w:left="55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b) ustawy z dnia 13 wrze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śnia 1996 r. o utrzymaniu czystości i porządku </w:t>
        <w:br/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w gminach (t.j. Dz.U. z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2013 r. poz. 1399 ze zm.);</w:t>
      </w:r>
    </w:p>
    <w:p>
      <w:pPr>
        <w:tabs>
          <w:tab w:val="left" w:pos="930" w:leader="none"/>
        </w:tabs>
        <w:suppressAutoHyphens w:val="true"/>
        <w:spacing w:before="0" w:after="0" w:line="360"/>
        <w:ind w:right="0" w:left="55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c) 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nr XXIV/142/2012 Rady Gminy Rojewo z dnia 7 stycznia 2013 r w sprawie regulaminu utrzymania czystości i porządku na terenie Gminy; </w:t>
      </w:r>
    </w:p>
    <w:p>
      <w:pPr>
        <w:tabs>
          <w:tab w:val="left" w:pos="930" w:leader="none"/>
        </w:tabs>
        <w:suppressAutoHyphens w:val="true"/>
        <w:spacing w:before="0" w:after="0" w:line="360"/>
        <w:ind w:right="0" w:left="55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d) uchwa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nr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XXIV/143/2012 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ady Gminy Rojewo z dnia 27 grudnia 2013 r. w sprawie szczegółowego sposobu i zakresu świadczenia usług w zakresie odbierania odpadów komunalnych;</w:t>
      </w:r>
    </w:p>
    <w:p>
      <w:pPr>
        <w:tabs>
          <w:tab w:val="left" w:pos="930" w:leader="none"/>
        </w:tabs>
        <w:suppressAutoHyphens w:val="true"/>
        <w:spacing w:before="0" w:after="0" w:line="360"/>
        <w:ind w:right="0" w:left="555" w:hanging="2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e) Wojewódzkiego Planu Gospodarki Odpadami, przyj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ętego uchwałą Sejmiku Województwa Kujawsko-Pomorskiego z dnia 24 września 2012 r. w sprawie uchwalenia Wojewódzkiego Planu Gospodarki Odpadami.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9) ponoszenia odpowiedzialno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za zawinione szkody w majątku Zamawiającego lub osób trzecich spowodowane przez Wykonawcę, jego pracowników lub innych osób, którym powierzył wykonywanie umowy, w trakcie odbioru odpadów komunalnych.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10) zgodnie z art. 9f ustawy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z dnia 13 wrze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śnia 1996 r. 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utrzymaniu czystości i porządku w gminach (Dz.U z 2013 r. poz. 1399 ze zm.) – w przypadku niedopełniania przez właścicieli nieruchomości obowiązku w zakresie selektywnego zbierania odpadów komunalnych, przyjmowania ich jako zmieszane odpady komunalne i niezwłocznego powiadamiania o tym fakcie Zamawiającego, między innymi poprzez sporządzanie comiesięcznego wykazu nieruchomości (adresy nieruchomości), na których ww. właściciele nieruchomości nie prowadzą selektywnej zbiórki. Wykaz ten stanowić będzie załącznik do protokołu odbioru prac.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Ponadto 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ązuje się do:</w:t>
      </w:r>
    </w:p>
    <w:p>
      <w:pPr>
        <w:spacing w:before="0" w:after="0" w:line="360"/>
        <w:ind w:right="0" w:left="270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zaopatrzenia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łaścicieli nieruchomości w pojemniki oraz worki przeznaczone do gromadzenia odpadów komunalnych zgodnie z zapisami SIWZ do dnia 7 lipca 2014r.,</w:t>
      </w:r>
    </w:p>
    <w:p>
      <w:pPr>
        <w:spacing w:before="0" w:after="0" w:line="360"/>
        <w:ind w:right="0" w:left="270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uzupe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łniania na własny koszt worków do selektywnego zbierania odpadów komunalnych po każdorazowym odbiorze selektywnie zebranych odpadów komunalnych z nieruchomości o zabudowie jednorodzinnej, w dniu tego odbioru, poprzez pozostawianie przy wejściu na te nieruchomości nowych pustych worków w ilości i rodzajach odpowiadających liczbie i rodzajom odebranych worków z selektywnie zebranymi odpadami komunalnymi,</w:t>
      </w:r>
    </w:p>
    <w:p>
      <w:pPr>
        <w:spacing w:before="0" w:after="0" w:line="360"/>
        <w:ind w:right="0" w:left="270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ochrony danych osobowych zawartych w ewidencji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łaścicieli nieruchomości prowadzących segregację odpadów. Dane zawarte w ewidencji Wykonawca wykorzystywać będzie wyłącznie do celów realizacji niniejszej umowy, zgodnie z ustawą z 29 sierpnia 1997 r. o ochronie danych osobowych (Dz.U. 2002 r. Nr 101 z 2002 poz. 926 ze zm.),</w:t>
      </w:r>
    </w:p>
    <w:p>
      <w:pPr>
        <w:suppressAutoHyphens w:val="true"/>
        <w:spacing w:before="0" w:after="0" w:line="360"/>
        <w:ind w:right="0" w:left="285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 zapewnienia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łaściwego stanu sanitarnego (mycia i dezynfekcji) pojazdów używanych podczas realizacji zamówienia,</w:t>
      </w:r>
    </w:p>
    <w:p>
      <w:pPr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5) zapewnienia, aby samochody 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łużące do odbioru odpadów komunalnych były trwale i czytelnie oznakowane, w widocznym miejscu, nazwą firmy oraz danymi adresowymi i numerem telefonu Wykonawcy.</w:t>
      </w:r>
    </w:p>
    <w:p>
      <w:pPr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6) zapewnienia, aby samochody 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łużące do odbioru odpadów komunalnych były zabezpieczone przed niekontrolowanym wydostawaniem się na zewnątrz odpadów, podczas ich magazynowania, przeładunku i transportu,</w:t>
      </w:r>
    </w:p>
    <w:p>
      <w:pPr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7) zapewnienia, by konstrukcja pojazdów zabezpiecza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ła przed rozwiewaniem i rozpylaniem przewożonych odpadów oraz minimalizowała oddziaływanie czynników atmosferycznych (na przykład: deszcz, śnieg) na niektóre rodzaje odpadów dla których takie oddziaływanie nie jest wskazane z uwagi na ograniczenie możliwości ich późniejszego odzysku.</w:t>
      </w:r>
    </w:p>
    <w:p>
      <w:pPr>
        <w:spacing w:before="0" w:after="0" w:line="360"/>
        <w:ind w:right="0" w:left="285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zobowiązuje się do: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dostarczenia Wykonawcy w terminie 14 dni od podpisania umowy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łowego wykazu adresów nieruchomości objętych umową. Aktualizacja wykazu przekazywana będzie Wykonawcy w siedzibie Zamawiającego do końca miesiąca poprzedzającego odbiór.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wykazie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poda między innymi informacje o ilości osób zamieszkujących daną nieruchomość.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wspó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łpracy z Wykonawcą i uzgodnień podczas sporządzania przez Wykonawcę Harmonogramu odbioru odpadów komunalnych na terenie Gminy.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informowania wspólnie z Wykonawc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mieszkańców o zasadach i terminach odbierania poszczególnych rodzajów odpadów. W tym celu Wykonawca będzie sporządzać harmonogramy odbioru, które Wykonawca oraz Zamawiający będzie po akceptacji publikował na stronie internetowej. W przypadku konieczności dokonania zmian w harmonogramie procedura jego opracowania i zatwierdzania będzie analogiczna jak w przypadku jego pierwszego opracowania. 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 zg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łaszania pisemnego, telefonicznego, faksowego lub e-mailowego zapotrzebowania na odbiór odpadów komunalnych z kontenerów zlokalizowanych na terenie gminnego punktu selektywnej zbiórki odpadów komunalnych.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 terminowego wyp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łacania wynagrodzenia Wykonawcy.</w:t>
      </w:r>
    </w:p>
    <w:p>
      <w:pPr>
        <w:suppressAutoHyphens w:val="true"/>
        <w:spacing w:before="0" w:after="0" w:line="360"/>
        <w:ind w:right="0" w:left="285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6) informowania Wykonawcy o ewentualnych zmianach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ących wpływ na warunki świadczenia usług.</w:t>
      </w:r>
    </w:p>
    <w:p>
      <w:pPr>
        <w:suppressAutoHyphens w:val="true"/>
        <w:spacing w:before="0" w:after="0" w:line="360"/>
        <w:ind w:right="0" w:left="285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3</w:t>
      </w:r>
    </w:p>
    <w:p>
      <w:pPr>
        <w:numPr>
          <w:ilvl w:val="0"/>
          <w:numId w:val="36"/>
        </w:numPr>
        <w:tabs>
          <w:tab w:val="left" w:pos="568" w:leader="none"/>
        </w:tabs>
        <w:suppressAutoHyphens w:val="true"/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zastrzega sobie prawo do prowadzenia kontroli sposobu wykonywania przedmiotu zamówienia. Przedstawiciel Wykonawcy zobowiązany jest do stawienia się na wezwanie Zamawiającego niezwłocznie, nie później jednak niż w ciągu 24 godzin od telefonicznego powiadomienia o przeprowadzeniu kontroli.</w:t>
      </w:r>
    </w:p>
    <w:p>
      <w:pPr>
        <w:numPr>
          <w:ilvl w:val="0"/>
          <w:numId w:val="36"/>
        </w:numPr>
        <w:tabs>
          <w:tab w:val="left" w:pos="568" w:leader="none"/>
        </w:tabs>
        <w:suppressAutoHyphens w:val="true"/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jest do niezwłocznego informowania Zamawiającego o zmianach mających istotny wpływ na wykonanie niniejszej umowy. </w:t>
      </w:r>
    </w:p>
    <w:p>
      <w:pPr>
        <w:numPr>
          <w:ilvl w:val="0"/>
          <w:numId w:val="36"/>
        </w:numPr>
        <w:tabs>
          <w:tab w:val="left" w:pos="568" w:leader="none"/>
        </w:tabs>
        <w:suppressAutoHyphens w:val="true"/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Przed rozpocz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ęciem realizacji umowy Wykonawca pisemnie wskaże Zamawiającemu osobę odpowiedzialną za realizację niniejszej umowy oraz przekaże nr telefonu komórkowego do tej osoby. Ponadto Wykonawca przekaże nr faksu lub adres e-mail, na który Zamawiający przesyłać będzie zgłaszane reklamacje oraz zgłoszenia odbioru odpadów komunalnych z kontenerów zlokalizowanych w gminnym punkcie selektywnej zbiórki odpadów komunalnych.</w:t>
      </w:r>
    </w:p>
    <w:p>
      <w:pPr>
        <w:tabs>
          <w:tab w:val="left" w:pos="568" w:leader="none"/>
        </w:tabs>
        <w:suppressAutoHyphens w:val="true"/>
        <w:spacing w:before="0" w:after="0" w:line="36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4</w:t>
      </w:r>
    </w:p>
    <w:p>
      <w:pPr>
        <w:suppressAutoHyphens w:val="true"/>
        <w:spacing w:before="0" w:after="12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Strony ustalaj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ą, że obowiązującą ich formą wynagrodzenia, zgodnie ze specyfikacją istotnych warunków zamówienia oraz wybraną w trybie przetargu nieograniczonego ofertą Wykonawcy, jest wynagrodzenie ryczałtowe, niezmienne przez okres trwania umowy i wynosi................. zł brutto (słownie:.....................), w tym podatek od towarów i usług VAT w wysokości 8%</w:t>
      </w:r>
    </w:p>
    <w:p>
      <w:pPr>
        <w:suppressAutoHyphens w:val="true"/>
        <w:spacing w:before="0" w:after="12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Miesi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ęczne wynagrodzenie ryczałtowe za wykonanie przedmiotu umowy w okresie jej trwania wynosi............................... brutto ( słownie:.............................),w tym podatek od towarów i usług VAT w wysokości 8%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Wynagrodzenie rycza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łtowe, o którym mowa w ust. 1 i 2, obejmuje wszystkie koszty wykonania przedmiotu umowy, w tym ryzyko Wykonawcy z tytułu oszacowania wszelkich kosztów związanych z jego realizacją, a także oddziaływania innych czynników mających lub mogących mieć wpływ na koszty.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Niedoszacowanie, pomini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ęcie oraz brak rozpoznania zakresu przedmiotu umowy nie może być podstawą do żądania zmiany wynagrodzenia ryczałtowego określonego w ust. 1 i 2 niniejszego paragrafu.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Zmiana ilo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dzierżawionych pojemników nie może być podstawą do żądania zmiany wynagrodzenia ryczałtowego określonego w ust. 1 i 2 niniejszego paragrafu.  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Wynagrodzenie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ślone w ust. 1 będzie przekazane przelewem na wskazany przez Wykonawcę rachunek bankowy, w terminie do 30 dni od daty otrzymania przez Zamawiającego prawidłowo wystawionej faktury.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faktury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 dołączyć:</w:t>
      </w:r>
    </w:p>
    <w:p>
      <w:pPr>
        <w:suppressAutoHyphens w:val="true"/>
        <w:spacing w:before="0" w:after="0" w:line="360"/>
        <w:ind w:right="0" w:left="570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karty przekazania odpadów, </w:t>
      </w:r>
    </w:p>
    <w:p>
      <w:pPr>
        <w:suppressAutoHyphens w:val="true"/>
        <w:spacing w:before="0" w:after="0" w:line="360"/>
        <w:ind w:right="0" w:left="2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dokumenty potwierdzaj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recykling lub powtórne użycie.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Za termin wyp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łaty wynagrodzenia przyjmuje się dzień obciążenia rachunku Zamawiającego poleceniem przelewu wynagrodzenia na rzecz Wykonawcy.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Faktura wystawiona bezpodstawnie lub nieprawid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łowo zostanie zwrócona Wykonawcy.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udziela przedpłat na poczet realizacji przedmiotu zamówienia.</w:t>
      </w:r>
    </w:p>
    <w:p>
      <w:pPr>
        <w:suppressAutoHyphens w:val="true"/>
        <w:spacing w:before="0" w:after="0" w:line="360"/>
        <w:ind w:right="0" w:left="285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Wykonawca wniós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zabezpieczenie należytego wykonania umowy w wysokości …% wartości brutto umowy, tj. ………… zł (słownie: ……………………………….. zł), zgodnie z art. 148 ust. 1 ustawy z 29.1.2004 r. – Prawo zamówień publicznych.</w:t>
      </w:r>
    </w:p>
    <w:p>
      <w:pPr>
        <w:suppressAutoHyphens w:val="true"/>
        <w:spacing w:before="0" w:after="0" w:line="360"/>
        <w:ind w:right="0" w:left="285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 Po zako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ńczeniu umowy Zamawiający zwróci Wykonawcy zabezpieczenie należytego wykonania umowy w terminie 30 dni od dnia dokonania ostatniego odbioru wykonania umowy i uznania przez Zamawiającego za należycie wykonane.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5</w:t>
      </w:r>
    </w:p>
    <w:p>
      <w:pPr>
        <w:suppressAutoHyphens w:val="true"/>
        <w:spacing w:before="0" w:after="0" w:line="360"/>
        <w:ind w:right="0" w:left="0" w:hanging="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świadczył usługi określone w umowie od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 lipca 2014 r.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dnia 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31 grudnia 2015r.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6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Wykonawca zap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łaci Zamawiającemu karę umowną:</w:t>
      </w:r>
    </w:p>
    <w:p>
      <w:pPr>
        <w:suppressAutoHyphens w:val="true"/>
        <w:spacing w:before="0" w:after="0" w:line="360"/>
        <w:ind w:right="0" w:left="570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odstąpienia od realizacji umowy z przyczyn zależnych od Wykonawcy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15% wartości umowy brutto;</w:t>
      </w:r>
    </w:p>
    <w:p>
      <w:pPr>
        <w:suppressAutoHyphens w:val="true"/>
        <w:spacing w:before="0" w:after="0" w:line="360"/>
        <w:ind w:right="0" w:left="570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 za mieszanie selektywnie zebranych odpadów komunalnych ze zmieszanymi odpadami komunalnymi–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kary umownej zostanie wyliczona zgodnie z przepisami ustawy z dnia 13 września 1996 r. o utrzymaniu czystości i porządku w gminach (t.j. Dz.U z 2013 r. poz. 1399 ze zm.); </w:t>
      </w:r>
    </w:p>
    <w:p>
      <w:pPr>
        <w:suppressAutoHyphens w:val="true"/>
        <w:spacing w:before="0" w:after="0" w:line="360"/>
        <w:ind w:right="0" w:left="570" w:hanging="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zwłoki w realizacji zgłoszenia w braku odbioru odpadów (dotyczy odpowiednio odpadów: zmieszanych, segregowanych, ulegających biodegradacji, wielkogabarytowych itd.) Wykonawca zapłaci karę za każdy dzień zwłoki: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dla 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zamieszkałych w wysokości 50 zł (pięćdziesiąt złotych),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b) dla pozosta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łych nieruchomości 100 zł (sto złotych)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4 )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nieosiągnięcia poziomów o których mowa w art. 3b ustawy z dnia 13 września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1996 r o utrzymaniu czysto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i porządku w gminach ( Dz. U. Z 2013r. Poz. 1399 z zm.)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w wysoko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obliczonej na podstawie art. 9x ust. 3  ustawy z dnia 13 września 1996 r o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utrzymaniu czysto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i porządku w gminach ( Dz. U. z 2013r. poz. 1399 z zm.)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zwłoki w dostarczeniu pojemników w wysokości za każdy dzień zwłoki</w:t>
      </w:r>
    </w:p>
    <w:p>
      <w:pPr>
        <w:suppressAutoHyphens w:val="true"/>
        <w:spacing w:before="0" w:after="0" w:line="360"/>
        <w:ind w:right="0" w:left="2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10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(dziesięć złotych) za 1 niedostarczony pojemnik 120 l,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b) 20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(dwadzieścia złotych)za 1 niedostarczony pojemnik 240 l,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c) 50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(pięćdziesiąt złotych) za 1 niedostarczony pojemnik 1100 l. </w:t>
      </w:r>
    </w:p>
    <w:p>
      <w:pPr>
        <w:suppressAutoHyphens w:val="true"/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d) 50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(pięćdziesiąt złotych) za pozostałe pojemniki.</w:t>
      </w:r>
    </w:p>
    <w:p>
      <w:pPr>
        <w:suppressAutoHyphens w:val="true"/>
        <w:spacing w:before="0" w:after="0" w:line="360"/>
        <w:ind w:right="0" w:left="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Wykonawca wyra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ża zgodę na potrącenie kary umownej z jego wynagrodzenia.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7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9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może wypowiedzieć umowę bez zachowania terminu wypowiedzenia, gdy:</w:t>
      </w:r>
    </w:p>
    <w:p>
      <w:pPr>
        <w:suppressAutoHyphens w:val="true"/>
        <w:spacing w:before="0" w:after="120" w:line="276"/>
        <w:ind w:right="0" w:left="851" w:hanging="3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ąpiły okoliczności, o których mowa w art. 9j ustawy z dnia 13 września 1996 roku o  utrzymaniu czystości i porządku w gminach (Dz. U. z 2013 r. poz. 1399 ze zm.).</w:t>
      </w:r>
    </w:p>
    <w:p>
      <w:pPr>
        <w:suppressAutoHyphens w:val="true"/>
        <w:spacing w:before="0" w:after="120" w:line="276"/>
        <w:ind w:right="0" w:left="851" w:hanging="3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Wykonawca nie podj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ął się wykonywania obowiązków wynikających z niniejszej umowy bez uzasadnionych przyczyn lub przerwał ich wykonywanie, zaś przerwa trwała dłużej niż 7 dni;</w:t>
      </w:r>
    </w:p>
    <w:p>
      <w:pPr>
        <w:suppressAutoHyphens w:val="true"/>
        <w:spacing w:before="0" w:after="120" w:line="276"/>
        <w:ind w:right="0" w:left="851" w:hanging="31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przeprowadził kontrolę bazy magazynowo-transportowej oraz pojazdów do odbierania  odpadów komunalnych i stwierdził, że nie spełniają wymogów określonych w specyfikacji istotnych warunków zamówienia i ofercie Wykonawcy;</w:t>
      </w:r>
    </w:p>
    <w:p>
      <w:pPr>
        <w:suppressAutoHyphens w:val="true"/>
        <w:spacing w:before="0" w:after="20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9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ącemu przysługuje prawo odstąpienia od umowy w razie zaistnienia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</w:t>
      </w:r>
    </w:p>
    <w:p>
      <w:pPr>
        <w:suppressAutoHyphens w:val="true"/>
        <w:spacing w:before="0" w:after="120" w:line="276"/>
        <w:ind w:right="0" w:left="0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9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Wypowiedzenie umowy i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od umowy musi nastąpić w terminie 14 dni od dnia zaistnienia zdarzenia uzasadniającego odstąpienie, pod rygorem nieważności na piśmie oraz zawierać uzasadnienie.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8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W sprawach nieuregulowanych niniejsz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umową mają zastosowanie przepisy Kodeksu cywilnego, ustawy o odpadach, ustawy o utrzymaniu czystości i porządku w gminach oraz ustawy Prawo zamówień publicznych.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Wszelkie zmiany 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niniejszej umowy wymagają formy pisemnej i będą sporządzane w formie aneksu podpisanego przez obie strony pod rygorem nieważności, o ile nie będzie to sprzeczne z ustawą Prawo zamówień publicznych.</w:t>
      </w:r>
    </w:p>
    <w:p>
      <w:pPr>
        <w:suppressAutoHyphens w:val="true"/>
        <w:spacing w:before="0" w:after="0" w:line="360"/>
        <w:ind w:right="0" w:left="285" w:hanging="28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Wszelkie spory powsta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 w wyniku realizacji umowy rozstrzygane będą przez sąd miejscowo właściwy dla Zamawiającego.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§ 9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Umow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sporządzono w 4 jednobrzmiących egzemplarzach: 2 dla Zamawiającego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2 dla Wykonawcy.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  <w:tab/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</w:t>
        <w:tab/>
        <w:tab/>
        <w:tab/>
        <w:t xml:space="preserve">                                      Wykonawca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…………………………….                                            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