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 xml:space="preserve">Gmina Rojewo </w:t>
        <w:tab/>
        <w:tab/>
        <w:t xml:space="preserve"> </w:t>
        <w:tab/>
        <w:tab/>
        <w:tab/>
        <w:tab/>
        <w:t xml:space="preserve">Rojewo, dnia 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11.04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. 201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4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 xml:space="preserve"> roku</w:t>
      </w:r>
    </w:p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ul. Rojewo 8</w:t>
        <w:tab/>
        <w:tab/>
        <w:tab/>
        <w:tab/>
        <w:tab/>
        <w:tab/>
        <w:tab/>
        <w:t>Sprawa Nr RB.I.271.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2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.201</w:t>
      </w: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4</w:t>
      </w:r>
    </w:p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>88-111 Rojewo</w:t>
      </w:r>
    </w:p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 xml:space="preserve">tel. (4852) 3511390 </w:t>
      </w:r>
    </w:p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  <w:t xml:space="preserve">fax (4852)3511324 </w:t>
      </w:r>
    </w:p>
    <w:p>
      <w:pPr>
        <w:pStyle w:val="style0"/>
        <w:tabs>
          <w:tab w:leader="none" w:pos="708" w:val="left"/>
        </w:tabs>
        <w:spacing w:line="100" w:lineRule="atLeast"/>
        <w:jc w:val="left"/>
      </w:pPr>
      <w:r>
        <w:rPr>
          <w:rFonts w:cs="Times New Roman" w:eastAsia="Times New Roman"/>
          <w:b w:val="false"/>
          <w:color w:val="000000"/>
          <w:sz w:val="24"/>
          <w:szCs w:val="24"/>
          <w:shd w:fill="auto" w:val="clear"/>
        </w:rPr>
      </w:r>
    </w:p>
    <w:p>
      <w:pPr>
        <w:pStyle w:val="style0"/>
        <w:tabs>
          <w:tab w:leader="none" w:pos="708" w:val="left"/>
        </w:tabs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 xml:space="preserve">Wyjaśnienie </w:t>
      </w:r>
    </w:p>
    <w:p>
      <w:pPr>
        <w:pStyle w:val="style0"/>
        <w:tabs>
          <w:tab w:leader="none" w:pos="708" w:val="left"/>
        </w:tabs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>Specyfikacji Istotnych Warunków Zamówienia</w:t>
      </w:r>
    </w:p>
    <w:p>
      <w:pPr>
        <w:pStyle w:val="style0"/>
        <w:tabs>
          <w:tab w:leader="none" w:pos="708" w:val="left"/>
        </w:tabs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>w postępowaniu o udzielenie zamówienia publicznego na:</w:t>
      </w:r>
    </w:p>
    <w:p>
      <w:pPr>
        <w:pStyle w:val="style0"/>
        <w:tabs>
          <w:tab w:leader="none" w:pos="708" w:val="left"/>
        </w:tabs>
        <w:spacing w:line="100" w:lineRule="atLeast"/>
        <w:jc w:val="center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>Odbieranie i zagospodarowanie odpadów komunalnych na terenie Gminy Rojewo</w:t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 xml:space="preserve">Pytanie 1. </w:t>
      </w:r>
      <w:r>
        <w:rPr>
          <w:sz w:val="24"/>
          <w:szCs w:val="24"/>
        </w:rPr>
        <w:t>Proszę o podanie wysokości rocznego limitu odpadów budowlanych na gospodarstwo jakie można przekazać w ramach opłaty do gminy?</w:t>
      </w:r>
    </w:p>
    <w:p>
      <w:pPr>
        <w:pStyle w:val="style0"/>
        <w:tabs>
          <w:tab w:leader="none" w:pos="1112" w:val="left"/>
        </w:tabs>
        <w:spacing w:line="100" w:lineRule="atLeast"/>
        <w:ind w:hanging="0" w:left="404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>Odpowiedź</w:t>
      </w: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 xml:space="preserve"> 1. </w:t>
      </w: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  <w:t>W ramach opłaty właściciel nieruchomości może przekazać w ciągu roku 500kg odpadów budowlanych</w:t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sz w:val="24"/>
          <w:szCs w:val="24"/>
        </w:rPr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 xml:space="preserve">Pytanie 2. </w:t>
      </w:r>
      <w:r>
        <w:rPr>
          <w:sz w:val="24"/>
          <w:szCs w:val="24"/>
        </w:rPr>
        <w:t>Proszę o podanie szacunkowej ilości odpadów z PSZOK jaka może zostać odebrana rocznie w celu ujednolicenia kosztów w kalkulacji ceny ofertowej u poszczególnych Wykonawców ?</w:t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>Odpowiedź 2</w:t>
      </w:r>
      <w:r>
        <w:rPr>
          <w:rFonts w:cs="Times New Roman" w:eastAsia="Times New Roman"/>
          <w:b/>
          <w:color w:val="000000"/>
          <w:sz w:val="24"/>
          <w:szCs w:val="24"/>
          <w:shd w:fill="auto" w:val="clear"/>
        </w:rPr>
        <w:t xml:space="preserve">. </w:t>
      </w: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  <w:t>W związku z wynagrodzeniem ryczałtowym o</w:t>
      </w: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  <w:t>cena rozmiaru i kosztów robót należy do wykonawcy i stanowi jego ryzyko</w:t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Pytanie 3.</w:t>
      </w:r>
      <w:r>
        <w:rPr>
          <w:sz w:val="24"/>
          <w:szCs w:val="24"/>
        </w:rPr>
        <w:t xml:space="preserve"> Wniosek o zmianę treści umowy</w:t>
      </w:r>
    </w:p>
    <w:p>
      <w:pPr>
        <w:pStyle w:val="style0"/>
        <w:tabs>
          <w:tab w:leader="none" w:pos="1126" w:val="left"/>
        </w:tabs>
        <w:spacing w:line="100" w:lineRule="atLeast"/>
        <w:ind w:hanging="14" w:left="418" w:right="0"/>
        <w:jc w:val="both"/>
      </w:pPr>
      <w:r>
        <w:rPr>
          <w:sz w:val="24"/>
          <w:szCs w:val="24"/>
        </w:rPr>
        <w:t>Wnosimy o zmianę w treści umowy:</w:t>
      </w:r>
    </w:p>
    <w:p>
      <w:pPr>
        <w:pStyle w:val="style24"/>
        <w:jc w:val="left"/>
      </w:pPr>
      <w:r>
        <w:rPr>
          <w:b/>
          <w:sz w:val="24"/>
          <w:szCs w:val="24"/>
        </w:rPr>
        <w:t>§4 pkt 6</w:t>
      </w:r>
      <w:r>
        <w:rPr>
          <w:sz w:val="24"/>
          <w:szCs w:val="24"/>
        </w:rPr>
        <w:t xml:space="preserve"> </w:t>
      </w:r>
    </w:p>
    <w:p>
      <w:pPr>
        <w:pStyle w:val="style24"/>
        <w:jc w:val="left"/>
      </w:pPr>
      <w:r>
        <w:rPr>
          <w:sz w:val="24"/>
          <w:szCs w:val="24"/>
        </w:rPr>
        <w:t>Do faktury należy dołączyć :</w:t>
        <w:br/>
        <w:t xml:space="preserve">1) karty przekazania odpadów </w:t>
      </w:r>
    </w:p>
    <w:p>
      <w:pPr>
        <w:pStyle w:val="style24"/>
        <w:jc w:val="left"/>
      </w:pPr>
      <w:r>
        <w:rPr>
          <w:sz w:val="24"/>
          <w:szCs w:val="24"/>
        </w:rPr>
        <w:t>2) dokumenty potwierdzające recykling</w:t>
        <w:br/>
      </w:r>
      <w:r>
        <w:rPr>
          <w:b/>
          <w:sz w:val="24"/>
          <w:szCs w:val="24"/>
        </w:rPr>
        <w:t>Wnosimy o zmianę:</w:t>
      </w:r>
    </w:p>
    <w:p>
      <w:pPr>
        <w:pStyle w:val="style24"/>
        <w:jc w:val="left"/>
      </w:pPr>
      <w:r>
        <w:rPr>
          <w:sz w:val="24"/>
          <w:szCs w:val="24"/>
        </w:rPr>
        <w:t>Do faktury należy dołączyć:</w:t>
        <w:br/>
        <w:t>1) karty przekazania odpadów.</w:t>
      </w:r>
    </w:p>
    <w:p>
      <w:pPr>
        <w:pStyle w:val="style24"/>
        <w:jc w:val="left"/>
      </w:pPr>
      <w:r>
        <w:rPr>
          <w:sz w:val="24"/>
          <w:szCs w:val="24"/>
        </w:rPr>
        <w:t>Uzasadnienie: dokumenty potwierdzające recykling otrzymujemy nie częściej niż raz na 6 m-cy. Nie ma możliwości dołączania ich do faktur miesięcznych.</w:t>
      </w:r>
    </w:p>
    <w:p>
      <w:pPr>
        <w:pStyle w:val="style24"/>
        <w:ind w:hanging="0" w:left="389" w:right="0"/>
        <w:jc w:val="left"/>
      </w:pPr>
      <w:r>
        <w:rPr>
          <w:b/>
          <w:bCs/>
          <w:sz w:val="24"/>
          <w:szCs w:val="24"/>
        </w:rPr>
        <w:t>Odpowiedź 3.</w:t>
      </w:r>
      <w:r>
        <w:rPr>
          <w:sz w:val="24"/>
          <w:szCs w:val="24"/>
        </w:rPr>
        <w:t xml:space="preserve"> załącznik nr 7 wzór umowy w </w:t>
      </w:r>
      <w:r>
        <w:rPr>
          <w:b/>
          <w:sz w:val="24"/>
          <w:szCs w:val="24"/>
        </w:rPr>
        <w:t xml:space="preserve">§4 pkt 6 </w:t>
      </w:r>
      <w:r>
        <w:rPr>
          <w:b w:val="false"/>
          <w:bCs w:val="false"/>
          <w:sz w:val="24"/>
          <w:szCs w:val="24"/>
        </w:rPr>
        <w:t>otrzymuje brzmienie:</w:t>
      </w:r>
    </w:p>
    <w:p>
      <w:pPr>
        <w:pStyle w:val="style24"/>
        <w:jc w:val="left"/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Do faktury należy dołączyć :</w:t>
        <w:br/>
        <w:t xml:space="preserve">1) co miesiąc karty przekazania odpadów </w:t>
      </w:r>
    </w:p>
    <w:p>
      <w:pPr>
        <w:pStyle w:val="style24"/>
        <w:jc w:val="left"/>
      </w:pPr>
      <w:r>
        <w:rPr>
          <w:b w:val="false"/>
          <w:bCs w:val="false"/>
          <w:sz w:val="24"/>
          <w:szCs w:val="24"/>
        </w:rPr>
        <w:t>2) co 6 miesięcy dokumenty potwierdzające recykling</w:t>
      </w:r>
    </w:p>
    <w:p>
      <w:pPr>
        <w:pStyle w:val="style24"/>
        <w:ind w:hanging="0" w:left="404" w:right="0"/>
      </w:pPr>
      <w:r>
        <w:rPr>
          <w:b/>
          <w:sz w:val="24"/>
          <w:szCs w:val="24"/>
        </w:rPr>
      </w:r>
    </w:p>
    <w:p>
      <w:pPr>
        <w:pStyle w:val="style24"/>
        <w:ind w:hanging="0" w:left="404" w:right="0"/>
      </w:pPr>
      <w:r>
        <w:rPr>
          <w:b/>
          <w:sz w:val="24"/>
          <w:szCs w:val="24"/>
        </w:rPr>
        <w:t xml:space="preserve">Pytanie 4. </w:t>
      </w:r>
      <w:r>
        <w:rPr>
          <w:b w:val="false"/>
          <w:bCs w:val="false"/>
          <w:sz w:val="24"/>
          <w:szCs w:val="24"/>
        </w:rPr>
        <w:t xml:space="preserve"> Wniosek o zmianę treści umowy:</w:t>
      </w:r>
    </w:p>
    <w:p>
      <w:pPr>
        <w:pStyle w:val="style0"/>
        <w:tabs>
          <w:tab w:leader="none" w:pos="708" w:val="left"/>
        </w:tabs>
        <w:spacing w:line="100" w:lineRule="atLeast"/>
        <w:jc w:val="both"/>
      </w:pPr>
      <w:r>
        <w:rPr>
          <w:b/>
          <w:sz w:val="24"/>
          <w:szCs w:val="24"/>
        </w:rPr>
        <w:t>Wnosimy o zmianę w treści umowy:</w:t>
      </w:r>
    </w:p>
    <w:p>
      <w:pPr>
        <w:pStyle w:val="style24"/>
      </w:pPr>
      <w:r>
        <w:rPr>
          <w:b/>
          <w:sz w:val="24"/>
          <w:szCs w:val="24"/>
        </w:rPr>
        <w:t>§ 6 pkt 1 pkt 3</w:t>
      </w:r>
    </w:p>
    <w:p>
      <w:pPr>
        <w:pStyle w:val="style24"/>
      </w:pPr>
      <w:r>
        <w:rPr>
          <w:sz w:val="24"/>
          <w:szCs w:val="24"/>
        </w:rPr>
        <w:t>Wykonawca zapłaci Zamawiającemu karę umowną z tytułu zwłoki w realizacji zgłoszenia w braku odbioru odpadów (dotyczy odpowiednio odpadów: zmieszanych, segregowanych, ulegających biodegradacji , wielkogabarytowych itd.) Wykonawca zapłaci karę za każdy dzień zwłoki:</w:t>
      </w:r>
    </w:p>
    <w:p>
      <w:pPr>
        <w:pStyle w:val="style24"/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Dla nieruchomości zamieszkałych w wysokości 50zł </w:t>
      </w:r>
    </w:p>
    <w:p>
      <w:pPr>
        <w:pStyle w:val="style24"/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>Dla pozostałych nieruchomości 100zł</w:t>
      </w:r>
    </w:p>
    <w:p>
      <w:pPr>
        <w:pStyle w:val="style24"/>
      </w:pPr>
      <w:r>
        <w:rPr>
          <w:b/>
          <w:sz w:val="24"/>
          <w:szCs w:val="24"/>
        </w:rPr>
        <w:t>Wnosimy o zmianę:</w:t>
      </w:r>
    </w:p>
    <w:p>
      <w:pPr>
        <w:pStyle w:val="style24"/>
      </w:pPr>
      <w:r>
        <w:rPr>
          <w:sz w:val="24"/>
          <w:szCs w:val="24"/>
        </w:rPr>
        <w:t>Wykonawca zapłaci Zamawiającemu karę umowną z tytułu zwłoki w realizacji zgłoszenia w braku odbioru odpadów</w:t>
      </w:r>
      <w:r>
        <w:rPr>
          <w:sz w:val="24"/>
          <w:szCs w:val="24"/>
          <w:u w:val="single"/>
        </w:rPr>
        <w:t xml:space="preserve"> udowodniony, iż nastąpił z wyłącznej winy Wykonawcy,</w:t>
      </w:r>
      <w:r>
        <w:rPr>
          <w:sz w:val="24"/>
          <w:szCs w:val="24"/>
        </w:rPr>
        <w:t xml:space="preserve"> (dotyczy odpowiednio odpadów: zmieszanych, segregowanych, ulegających biodegradacji , wielkogabarytowych itd.) Wykonawca zapłaci karę za każdy dzień zwłoki:</w:t>
      </w:r>
    </w:p>
    <w:p>
      <w:pPr>
        <w:pStyle w:val="style24"/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Dla nieruchomości zamieszkałych w wysokości 50zł </w:t>
      </w:r>
    </w:p>
    <w:p>
      <w:pPr>
        <w:pStyle w:val="style24"/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>Dla pozostałych nieruchomości 100zł</w:t>
      </w:r>
    </w:p>
    <w:p>
      <w:pPr>
        <w:pStyle w:val="style24"/>
        <w:ind w:hanging="14" w:left="404" w:right="0"/>
      </w:pPr>
      <w:r>
        <w:rPr>
          <w:b/>
          <w:bCs/>
          <w:sz w:val="24"/>
          <w:szCs w:val="24"/>
        </w:rPr>
        <w:t xml:space="preserve">Odpowiedź 4. § 6 pkt 1 pkt 3 załącznika nr 7 „wzór umowy” </w:t>
      </w:r>
      <w:r>
        <w:rPr>
          <w:sz w:val="24"/>
          <w:szCs w:val="24"/>
        </w:rPr>
        <w:t xml:space="preserve"> pozostaje bez zmian</w:t>
      </w:r>
    </w:p>
    <w:p>
      <w:pPr>
        <w:pStyle w:val="style24"/>
        <w:ind w:hanging="360" w:left="361" w:right="0"/>
      </w:pPr>
      <w:r>
        <w:rPr>
          <w:b/>
          <w:sz w:val="24"/>
          <w:szCs w:val="24"/>
        </w:rPr>
      </w:r>
    </w:p>
    <w:p>
      <w:pPr>
        <w:pStyle w:val="style24"/>
        <w:ind w:hanging="360" w:left="361" w:right="0"/>
      </w:pPr>
      <w:r>
        <w:rPr>
          <w:b/>
          <w:sz w:val="24"/>
          <w:szCs w:val="24"/>
        </w:rPr>
        <w:t xml:space="preserve">Pytanie 5. </w:t>
      </w:r>
      <w:r>
        <w:rPr>
          <w:b w:val="false"/>
          <w:bCs w:val="false"/>
          <w:sz w:val="24"/>
          <w:szCs w:val="24"/>
        </w:rPr>
        <w:t xml:space="preserve"> Wniosek o zmianę treści umowy:</w:t>
      </w:r>
    </w:p>
    <w:p>
      <w:pPr>
        <w:pStyle w:val="style0"/>
        <w:tabs>
          <w:tab w:leader="none" w:pos="1069" w:val="left"/>
        </w:tabs>
        <w:spacing w:line="100" w:lineRule="atLeast"/>
        <w:ind w:hanging="360" w:left="361" w:right="0"/>
        <w:jc w:val="both"/>
      </w:pPr>
      <w:r>
        <w:rPr>
          <w:b/>
          <w:sz w:val="24"/>
          <w:szCs w:val="24"/>
        </w:rPr>
        <w:t>Wnosimy o zmianę w treści umowy:</w:t>
      </w:r>
    </w:p>
    <w:p>
      <w:pPr>
        <w:pStyle w:val="style24"/>
      </w:pPr>
      <w:r>
        <w:rPr>
          <w:b/>
          <w:sz w:val="24"/>
          <w:szCs w:val="24"/>
        </w:rPr>
        <w:t>§ 6 pkt 2</w:t>
      </w:r>
    </w:p>
    <w:p>
      <w:pPr>
        <w:pStyle w:val="style24"/>
      </w:pPr>
      <w:r>
        <w:rPr>
          <w:sz w:val="24"/>
          <w:szCs w:val="24"/>
        </w:rPr>
        <w:t xml:space="preserve">Wykonawca wyraża zgodę na potrącenie należnych Zamawiającemu kar umownych z przysługującego mu wynagrodzenia.    </w:t>
      </w:r>
    </w:p>
    <w:p>
      <w:pPr>
        <w:pStyle w:val="style24"/>
      </w:pPr>
      <w:r>
        <w:rPr>
          <w:b/>
          <w:sz w:val="24"/>
          <w:szCs w:val="24"/>
        </w:rPr>
        <w:t>Wnosimy o zmianę zapisu:</w:t>
      </w:r>
    </w:p>
    <w:p>
      <w:pPr>
        <w:pStyle w:val="style24"/>
        <w:jc w:val="both"/>
      </w:pPr>
      <w:r>
        <w:rPr>
          <w:sz w:val="24"/>
          <w:szCs w:val="24"/>
        </w:rPr>
        <w:t>Wykonawca wyraża zgodę na potrącenie należnych Zamawiającemu kar umownych z przysługującego mu wynagrodzenia na podstawie decyzji zawierającej sposób wyliczenia kary oraz wskazanie uchybienia popartego wiarygodnymi dowodami.</w:t>
      </w:r>
    </w:p>
    <w:p>
      <w:pPr>
        <w:pStyle w:val="style24"/>
        <w:jc w:val="both"/>
      </w:pPr>
      <w:r>
        <w:rPr>
          <w:b/>
          <w:sz w:val="24"/>
          <w:szCs w:val="24"/>
        </w:rPr>
        <w:t>Uzasadnienie:</w:t>
      </w:r>
    </w:p>
    <w:p>
      <w:pPr>
        <w:pStyle w:val="style24"/>
        <w:jc w:val="both"/>
      </w:pPr>
      <w:r>
        <w:rPr>
          <w:sz w:val="24"/>
          <w:szCs w:val="24"/>
        </w:rPr>
        <w:t>Umowa zawiera n</w:t>
      </w:r>
      <w:r>
        <w:rPr>
          <w:color w:val="000000"/>
          <w:sz w:val="24"/>
          <w:szCs w:val="24"/>
        </w:rPr>
        <w:t xml:space="preserve">iedozwolone postanowienia, które przez swoją treść wywierają szkodliwy wpływ na pozycję Wykonawcy. Kształtuje prawa i obowiązki w sposób sprzeczny z dobrymi obyczajami, naruszając jego 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nteresy. Takie działanie jest niezgodne z art. 385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oraz 385 </w:t>
      </w: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>kodeksu cywilnego. Narusza równowagę pomiędzy stronami w sposób szczególnie niekorzystny dla Wykonawcy. Doprowadzają do znacznej dysproporcji w zakresie pozycji kontraktowej obu stron umowy. W związku z powyższym wnosimy o uwzględnienie proponowanych przez nas zapisów, które zrównoważą pozycję zarówno Zamawiającego jak i Wykonawcy.</w:t>
      </w:r>
    </w:p>
    <w:p>
      <w:pPr>
        <w:pStyle w:val="style0"/>
        <w:ind w:hanging="0" w:left="346" w:right="0"/>
        <w:jc w:val="both"/>
      </w:pPr>
      <w:r>
        <w:rPr>
          <w:rFonts w:cs="Arial"/>
          <w:b/>
          <w:bCs/>
          <w:sz w:val="24"/>
          <w:szCs w:val="24"/>
        </w:rPr>
        <w:t xml:space="preserve">Odpowiedź 5. </w:t>
      </w:r>
      <w:r>
        <w:rPr>
          <w:rFonts w:cs="Arial"/>
          <w:b w:val="false"/>
          <w:bCs w:val="false"/>
          <w:sz w:val="24"/>
          <w:szCs w:val="24"/>
        </w:rPr>
        <w:t>§ 6 pkt 2 załącznika nr 7 „wzór umowy” pozostaje bez zmian</w:t>
      </w:r>
    </w:p>
    <w:p>
      <w:pPr>
        <w:pStyle w:val="style0"/>
        <w:tabs>
          <w:tab w:leader="none" w:pos="708" w:val="left"/>
        </w:tabs>
        <w:spacing w:line="100" w:lineRule="atLeast"/>
        <w:ind w:hanging="0" w:left="0" w:right="0"/>
        <w:jc w:val="both"/>
      </w:pPr>
      <w:r>
        <w:rPr>
          <w:rFonts w:cs="Arial"/>
          <w:b w:val="false"/>
          <w:bCs w:val="false"/>
          <w:sz w:val="24"/>
          <w:szCs w:val="24"/>
        </w:rPr>
        <w:t xml:space="preserve"> </w:t>
      </w:r>
    </w:p>
    <w:p>
      <w:pPr>
        <w:pStyle w:val="style0"/>
        <w:tabs>
          <w:tab w:leader="none" w:pos="708" w:val="left"/>
        </w:tabs>
        <w:spacing w:line="100" w:lineRule="atLeast"/>
        <w:ind w:hanging="0" w:left="0" w:right="0"/>
        <w:jc w:val="both"/>
      </w:pP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style0"/>
        <w:tabs>
          <w:tab w:leader="none" w:pos="708" w:val="left"/>
        </w:tabs>
        <w:spacing w:line="100" w:lineRule="atLeast"/>
        <w:ind w:hanging="0" w:left="0" w:right="0"/>
        <w:jc w:val="right"/>
      </w:pP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  <w:t>Wójt Gminy Rojewo</w:t>
      </w:r>
    </w:p>
    <w:p>
      <w:pPr>
        <w:pStyle w:val="style0"/>
        <w:tabs>
          <w:tab w:leader="none" w:pos="708" w:val="left"/>
        </w:tabs>
        <w:spacing w:line="100" w:lineRule="atLeast"/>
        <w:ind w:hanging="0" w:left="0" w:right="0"/>
        <w:jc w:val="right"/>
      </w:pPr>
      <w:r>
        <w:rPr>
          <w:rFonts w:cs="Times New Roman" w:eastAsia="Times New Roman"/>
          <w:b w:val="false"/>
          <w:bCs w:val="false"/>
          <w:color w:val="000000"/>
          <w:sz w:val="24"/>
          <w:szCs w:val="24"/>
          <w:shd w:fill="auto" w:val="clear"/>
        </w:rPr>
        <w:t>Rafał Żurowski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pl-PL"/>
    </w:rPr>
  </w:style>
  <w:style w:styleId="style15" w:type="character">
    <w:name w:val="Znaki numeracji"/>
    <w:next w:val="style15"/>
    <w:rPr/>
  </w:style>
  <w:style w:styleId="style16" w:type="character">
    <w:name w:val="Symbole wypunktowania"/>
    <w:next w:val="style16"/>
    <w:rPr>
      <w:rFonts w:ascii="OpenSymbol" w:cs="OpenSymbol" w:eastAsia="OpenSymbol" w:hAnsi="OpenSymbol"/>
    </w:rPr>
  </w:style>
  <w:style w:styleId="style17" w:type="character">
    <w:name w:val="WW8Num14z0"/>
    <w:next w:val="style17"/>
    <w:rPr>
      <w:b/>
      <w:sz w:val="20"/>
    </w:rPr>
  </w:style>
  <w:style w:styleId="style18" w:type="character">
    <w:name w:val="WW8Num14ztrue"/>
    <w:next w:val="style18"/>
    <w:rPr/>
  </w:style>
  <w:style w:styleId="style19" w:type="character">
    <w:name w:val="WW8Num17zfalse"/>
    <w:next w:val="style19"/>
    <w:rPr>
      <w:b/>
      <w:sz w:val="20"/>
    </w:rPr>
  </w:style>
  <w:style w:styleId="style20" w:type="character">
    <w:name w:val="WW8Num17ztrue"/>
    <w:next w:val="style20"/>
    <w:rPr/>
  </w:style>
  <w:style w:styleId="style21" w:type="character">
    <w:name w:val="WW8Num11zfalse"/>
    <w:next w:val="style21"/>
    <w:rPr>
      <w:sz w:val="20"/>
    </w:rPr>
  </w:style>
  <w:style w:styleId="style22" w:type="character">
    <w:name w:val="WW8Num11ztrue"/>
    <w:next w:val="style22"/>
    <w:rPr/>
  </w:style>
  <w:style w:styleId="style23" w:type="paragraph">
    <w:name w:val="Główka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Treść tekstu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Podpis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Mangal"/>
    </w:rPr>
  </w:style>
  <w:style w:styleId="style28" w:type="paragraph">
    <w:name w:val="Zawartość tabeli"/>
    <w:basedOn w:val="style0"/>
    <w:next w:val="style28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15414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2013-06-10T08:19:21.62Z</dcterms:created>
  <cp:lastPrinted>2013-06-10T11:58:21.92Z</cp:lastPrinted>
  <dcterms:modified xsi:type="dcterms:W3CDTF">2014-04-11T11:12:28.27Z</dcterms:modified>
  <cp:revision>5</cp:revision>
</cp:coreProperties>
</file>